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E70" w:rsidRPr="00AE23F5" w:rsidRDefault="00D82E70">
      <w:pPr>
        <w:pStyle w:val="Kopfzeile"/>
        <w:tabs>
          <w:tab w:val="clear" w:pos="4819"/>
          <w:tab w:val="clear" w:pos="9071"/>
          <w:tab w:val="left" w:pos="7457"/>
        </w:tabs>
        <w:spacing w:line="240" w:lineRule="atLeast"/>
        <w:rPr>
          <w:sz w:val="26"/>
          <w:szCs w:val="26"/>
        </w:rPr>
        <w:sectPr w:rsidR="00D82E70" w:rsidRPr="00AE23F5" w:rsidSect="00995E11">
          <w:headerReference w:type="default" r:id="rId9"/>
          <w:footerReference w:type="default" r:id="rId10"/>
          <w:headerReference w:type="first" r:id="rId11"/>
          <w:footerReference w:type="first" r:id="rId12"/>
          <w:type w:val="continuous"/>
          <w:pgSz w:w="11907" w:h="16840" w:code="9"/>
          <w:pgMar w:top="1814" w:right="1134" w:bottom="680" w:left="1361" w:header="624" w:footer="907" w:gutter="0"/>
          <w:cols w:space="720"/>
          <w:titlePg/>
          <w:docGrid w:linePitch="299"/>
        </w:sectPr>
      </w:pPr>
    </w:p>
    <w:p w:rsidR="00D82E70" w:rsidRPr="00D82E70" w:rsidRDefault="00D82E70" w:rsidP="00D82E70">
      <w:pPr>
        <w:ind w:right="2041"/>
        <w:jc w:val="both"/>
        <w:rPr>
          <w:b/>
          <w:bCs/>
          <w:sz w:val="12"/>
          <w:szCs w:val="12"/>
        </w:rPr>
      </w:pPr>
    </w:p>
    <w:p w:rsidR="0041385B" w:rsidRPr="0041385B" w:rsidRDefault="0041385B" w:rsidP="0041385B">
      <w:pPr>
        <w:spacing w:line="360" w:lineRule="exact"/>
        <w:ind w:right="2041"/>
        <w:jc w:val="both"/>
        <w:rPr>
          <w:b/>
          <w:sz w:val="30"/>
          <w:szCs w:val="30"/>
        </w:rPr>
      </w:pPr>
      <w:r w:rsidRPr="0041385B">
        <w:rPr>
          <w:b/>
          <w:sz w:val="30"/>
          <w:szCs w:val="30"/>
        </w:rPr>
        <w:t xml:space="preserve">Zuverlässig </w:t>
      </w:r>
      <w:r w:rsidR="00D9758F">
        <w:rPr>
          <w:b/>
          <w:sz w:val="30"/>
          <w:szCs w:val="30"/>
        </w:rPr>
        <w:t>be</w:t>
      </w:r>
      <w:r w:rsidRPr="0041385B">
        <w:rPr>
          <w:b/>
          <w:sz w:val="30"/>
          <w:szCs w:val="30"/>
        </w:rPr>
        <w:t>im Feuerwehreinsatz – MAN auf der Messe Interschutz 2015</w:t>
      </w:r>
    </w:p>
    <w:p w:rsidR="0041385B" w:rsidRPr="0041385B" w:rsidRDefault="0041385B" w:rsidP="0041385B">
      <w:pPr>
        <w:spacing w:line="360" w:lineRule="exact"/>
        <w:ind w:right="2041"/>
        <w:jc w:val="both"/>
        <w:rPr>
          <w:b/>
          <w:sz w:val="30"/>
          <w:szCs w:val="30"/>
        </w:rPr>
      </w:pPr>
    </w:p>
    <w:p w:rsidR="0041385B" w:rsidRPr="0041385B" w:rsidRDefault="0041385B" w:rsidP="0041385B">
      <w:pPr>
        <w:spacing w:before="120" w:after="120" w:line="320" w:lineRule="atLeast"/>
        <w:ind w:right="2041"/>
        <w:jc w:val="both"/>
        <w:rPr>
          <w:b/>
          <w:sz w:val="24"/>
          <w:szCs w:val="24"/>
        </w:rPr>
      </w:pPr>
      <w:r w:rsidRPr="0041385B">
        <w:rPr>
          <w:b/>
          <w:sz w:val="24"/>
          <w:szCs w:val="24"/>
        </w:rPr>
        <w:t>Feuerwehren und Katastrophenschutzorganisationen vertrauen auf Einsatzfahrzeuge von MAN</w:t>
      </w:r>
    </w:p>
    <w:p w:rsidR="0041385B" w:rsidRPr="0041385B" w:rsidRDefault="0041385B" w:rsidP="0041385B">
      <w:pPr>
        <w:spacing w:before="120" w:after="120" w:line="320" w:lineRule="atLeast"/>
        <w:ind w:right="2041"/>
        <w:jc w:val="both"/>
        <w:rPr>
          <w:b/>
          <w:sz w:val="24"/>
          <w:szCs w:val="24"/>
        </w:rPr>
      </w:pPr>
    </w:p>
    <w:p w:rsidR="0041385B" w:rsidRPr="0041385B" w:rsidRDefault="0041385B" w:rsidP="0041385B">
      <w:pPr>
        <w:spacing w:before="120" w:after="120" w:line="320" w:lineRule="atLeast"/>
        <w:ind w:right="2041"/>
        <w:jc w:val="both"/>
        <w:rPr>
          <w:rFonts w:cs="Arial"/>
          <w:szCs w:val="22"/>
        </w:rPr>
      </w:pPr>
      <w:r w:rsidRPr="0041385B">
        <w:rPr>
          <w:rFonts w:cs="Arial"/>
          <w:szCs w:val="22"/>
        </w:rPr>
        <w:t xml:space="preserve">Auf der internationalen Messe für Brand- und Katastrophenschutz, Rettung und Sicherheit, der Interschutz 2015 in Hannover, präsentiert MAN sein breites Spektrum an praxisgerechten </w:t>
      </w:r>
      <w:r w:rsidR="00F74F25">
        <w:rPr>
          <w:rFonts w:cs="Arial"/>
          <w:szCs w:val="22"/>
        </w:rPr>
        <w:t>Einsatzf</w:t>
      </w:r>
      <w:r w:rsidRPr="0041385B">
        <w:rPr>
          <w:rFonts w:cs="Arial"/>
          <w:szCs w:val="22"/>
        </w:rPr>
        <w:t xml:space="preserve">ahrzeugen. </w:t>
      </w:r>
    </w:p>
    <w:p w:rsidR="0041385B" w:rsidRPr="0041385B" w:rsidRDefault="0041385B" w:rsidP="0041385B">
      <w:pPr>
        <w:spacing w:before="120" w:after="120" w:line="320" w:lineRule="atLeast"/>
        <w:ind w:right="2041"/>
        <w:jc w:val="both"/>
        <w:rPr>
          <w:rFonts w:cs="Arial"/>
          <w:szCs w:val="22"/>
        </w:rPr>
      </w:pPr>
      <w:r w:rsidRPr="0041385B">
        <w:rPr>
          <w:rFonts w:cs="Arial"/>
          <w:szCs w:val="22"/>
        </w:rPr>
        <w:t>Zu den Neuheiten, die MAN auf der Messe zeigt, gehören viele branche</w:t>
      </w:r>
      <w:r w:rsidRPr="0041385B">
        <w:rPr>
          <w:rFonts w:cs="Arial"/>
          <w:szCs w:val="22"/>
        </w:rPr>
        <w:t>n</w:t>
      </w:r>
      <w:r w:rsidR="00F74F25">
        <w:rPr>
          <w:rFonts w:cs="Arial"/>
          <w:szCs w:val="22"/>
        </w:rPr>
        <w:t xml:space="preserve">spezifische </w:t>
      </w:r>
      <w:r w:rsidRPr="0041385B">
        <w:rPr>
          <w:rFonts w:cs="Arial"/>
          <w:szCs w:val="22"/>
        </w:rPr>
        <w:t>Features: Euro 6-Motoren für Einsatzfahrzeuge, Integration von Allison-Automatikgetrieben in den Antriebsstrang, Elektronisches Stabil</w:t>
      </w:r>
      <w:r w:rsidRPr="0041385B">
        <w:rPr>
          <w:rFonts w:cs="Arial"/>
          <w:szCs w:val="22"/>
        </w:rPr>
        <w:t>i</w:t>
      </w:r>
      <w:r w:rsidRPr="0041385B">
        <w:rPr>
          <w:rFonts w:cs="Arial"/>
          <w:szCs w:val="22"/>
        </w:rPr>
        <w:t>tätsprogramm ESP für Einsatzfahrzeuge mit zuschaltbarem Allradantrieb, Mannschaftskabine in Verbindung mit der Euro 6-Abgasreinigungsanlage sowie Nutzlastoptimierungen in der TGL-Baureihe.</w:t>
      </w:r>
    </w:p>
    <w:p w:rsidR="0041385B" w:rsidRPr="0041385B" w:rsidRDefault="0041385B" w:rsidP="0041385B">
      <w:pPr>
        <w:spacing w:before="120" w:after="120" w:line="320" w:lineRule="atLeast"/>
        <w:ind w:right="2041"/>
        <w:jc w:val="both"/>
        <w:rPr>
          <w:rFonts w:cs="Arial"/>
          <w:szCs w:val="22"/>
        </w:rPr>
      </w:pPr>
    </w:p>
    <w:p w:rsidR="0041385B" w:rsidRPr="0041385B" w:rsidRDefault="0041385B" w:rsidP="0041385B">
      <w:pPr>
        <w:spacing w:before="120" w:after="120" w:line="320" w:lineRule="atLeast"/>
        <w:ind w:right="2041"/>
        <w:jc w:val="both"/>
        <w:rPr>
          <w:rFonts w:cs="Arial"/>
          <w:b/>
          <w:szCs w:val="22"/>
        </w:rPr>
      </w:pPr>
      <w:r w:rsidRPr="0041385B">
        <w:rPr>
          <w:rFonts w:cs="Arial"/>
          <w:b/>
          <w:szCs w:val="22"/>
        </w:rPr>
        <w:t>Länderspezifisch flexibel: Euro 5</w:t>
      </w:r>
      <w:r w:rsidR="00D9758F">
        <w:rPr>
          <w:rFonts w:cs="Arial"/>
          <w:b/>
          <w:szCs w:val="22"/>
        </w:rPr>
        <w:t>-</w:t>
      </w:r>
      <w:r w:rsidRPr="0041385B">
        <w:rPr>
          <w:rFonts w:cs="Arial"/>
          <w:b/>
          <w:szCs w:val="22"/>
        </w:rPr>
        <w:t xml:space="preserve"> und Euro 6-Motoren</w:t>
      </w:r>
    </w:p>
    <w:p w:rsidR="0041385B" w:rsidRPr="0041385B" w:rsidRDefault="0041385B" w:rsidP="0041385B">
      <w:pPr>
        <w:spacing w:before="120" w:after="120" w:line="320" w:lineRule="atLeast"/>
        <w:ind w:right="2041"/>
        <w:jc w:val="both"/>
        <w:rPr>
          <w:rFonts w:cs="Arial"/>
          <w:szCs w:val="22"/>
        </w:rPr>
      </w:pPr>
      <w:r w:rsidRPr="0041385B">
        <w:rPr>
          <w:rFonts w:cs="Arial"/>
          <w:szCs w:val="22"/>
        </w:rPr>
        <w:t>MAN bietet den Feuerwehren und Katastrophenhilfsorganisationen in E</w:t>
      </w:r>
      <w:r w:rsidRPr="0041385B">
        <w:rPr>
          <w:rFonts w:cs="Arial"/>
          <w:szCs w:val="22"/>
        </w:rPr>
        <w:t>u</w:t>
      </w:r>
      <w:r w:rsidRPr="0041385B">
        <w:rPr>
          <w:rFonts w:cs="Arial"/>
          <w:szCs w:val="22"/>
        </w:rPr>
        <w:t>ropa ein umfangreiches Produktportfolio von 7,49 bis 44 Tonnen zuläss</w:t>
      </w:r>
      <w:r w:rsidRPr="0041385B">
        <w:rPr>
          <w:rFonts w:cs="Arial"/>
          <w:szCs w:val="22"/>
        </w:rPr>
        <w:t>i</w:t>
      </w:r>
      <w:r w:rsidRPr="0041385B">
        <w:rPr>
          <w:rFonts w:cs="Arial"/>
          <w:szCs w:val="22"/>
        </w:rPr>
        <w:t xml:space="preserve">gem Gesamtgewicht aus den drei Baureihen TGL, TGM und TGS in den beiden Abgasstufen Euro 5 und Euro 6 an. </w:t>
      </w:r>
      <w:r w:rsidR="00515EBF">
        <w:rPr>
          <w:rFonts w:cs="Arial"/>
          <w:szCs w:val="22"/>
        </w:rPr>
        <w:t>Für Einsatzfahrzeuge ist die Produktion der MAN-Motoren in der Euro 5-Ausführung bis 2018 sicherg</w:t>
      </w:r>
      <w:r w:rsidR="00515EBF">
        <w:rPr>
          <w:rFonts w:cs="Arial"/>
          <w:szCs w:val="22"/>
        </w:rPr>
        <w:t>e</w:t>
      </w:r>
      <w:r w:rsidR="00515EBF">
        <w:rPr>
          <w:rFonts w:cs="Arial"/>
          <w:szCs w:val="22"/>
        </w:rPr>
        <w:t>stellt. Denn n</w:t>
      </w:r>
      <w:r w:rsidRPr="0041385B">
        <w:rPr>
          <w:rFonts w:cs="Arial"/>
          <w:szCs w:val="22"/>
        </w:rPr>
        <w:t xml:space="preserve">icht alle europäischen </w:t>
      </w:r>
      <w:r w:rsidR="00F74F25">
        <w:rPr>
          <w:rFonts w:cs="Arial"/>
          <w:szCs w:val="22"/>
        </w:rPr>
        <w:t>L</w:t>
      </w:r>
      <w:r w:rsidRPr="0041385B">
        <w:rPr>
          <w:rFonts w:cs="Arial"/>
          <w:szCs w:val="22"/>
        </w:rPr>
        <w:t xml:space="preserve">änder haben die für den Güterverkehr seit 2014 vorgeschriebene Abgasstufe Euro 6 für </w:t>
      </w:r>
      <w:r w:rsidR="00F74F25">
        <w:rPr>
          <w:rFonts w:cs="Arial"/>
          <w:szCs w:val="22"/>
        </w:rPr>
        <w:t xml:space="preserve">die </w:t>
      </w:r>
      <w:r w:rsidRPr="0041385B">
        <w:rPr>
          <w:rFonts w:cs="Arial"/>
          <w:szCs w:val="22"/>
        </w:rPr>
        <w:t>Einsatzfahrzeuge zur Verpflichtung gemacht. Deshalb sind in einigen Ländern – beispielsweise Deutschland, Österreich und Großbritannien –</w:t>
      </w:r>
      <w:r w:rsidR="00BC7B0B">
        <w:rPr>
          <w:rFonts w:cs="Arial"/>
          <w:szCs w:val="22"/>
        </w:rPr>
        <w:t xml:space="preserve"> </w:t>
      </w:r>
      <w:r w:rsidRPr="0041385B">
        <w:rPr>
          <w:rFonts w:cs="Arial"/>
          <w:szCs w:val="22"/>
        </w:rPr>
        <w:t xml:space="preserve">Fahrzeuge mit Euro 5-Motoren </w:t>
      </w:r>
      <w:r w:rsidR="00D9758F">
        <w:rPr>
          <w:rFonts w:cs="Arial"/>
          <w:szCs w:val="22"/>
        </w:rPr>
        <w:t>übergangsweise</w:t>
      </w:r>
      <w:r w:rsidRPr="0041385B">
        <w:rPr>
          <w:rFonts w:cs="Arial"/>
          <w:szCs w:val="22"/>
        </w:rPr>
        <w:t xml:space="preserve"> </w:t>
      </w:r>
      <w:r w:rsidR="00BC7B0B">
        <w:rPr>
          <w:rFonts w:cs="Arial"/>
          <w:szCs w:val="22"/>
        </w:rPr>
        <w:t xml:space="preserve">noch </w:t>
      </w:r>
      <w:r w:rsidRPr="0041385B">
        <w:rPr>
          <w:rFonts w:cs="Arial"/>
          <w:szCs w:val="22"/>
        </w:rPr>
        <w:t>zulassungsfähig. D</w:t>
      </w:r>
      <w:r w:rsidR="0052797C">
        <w:rPr>
          <w:rFonts w:cs="Arial"/>
          <w:szCs w:val="22"/>
        </w:rPr>
        <w:t xml:space="preserve">ie kleineren </w:t>
      </w:r>
      <w:r w:rsidRPr="0041385B">
        <w:rPr>
          <w:rFonts w:cs="Arial"/>
          <w:szCs w:val="22"/>
        </w:rPr>
        <w:t>und leicht</w:t>
      </w:r>
      <w:r w:rsidRPr="0041385B">
        <w:rPr>
          <w:rFonts w:cs="Arial"/>
          <w:szCs w:val="22"/>
        </w:rPr>
        <w:t>e</w:t>
      </w:r>
      <w:r w:rsidRPr="0041385B">
        <w:rPr>
          <w:rFonts w:cs="Arial"/>
          <w:szCs w:val="22"/>
        </w:rPr>
        <w:t>re</w:t>
      </w:r>
      <w:r w:rsidR="0052797C">
        <w:rPr>
          <w:rFonts w:cs="Arial"/>
          <w:szCs w:val="22"/>
        </w:rPr>
        <w:t>n</w:t>
      </w:r>
      <w:r w:rsidRPr="0041385B">
        <w:rPr>
          <w:rFonts w:cs="Arial"/>
          <w:szCs w:val="22"/>
        </w:rPr>
        <w:t xml:space="preserve"> Abgasreinigungsanlagen </w:t>
      </w:r>
      <w:r w:rsidR="0052797C">
        <w:rPr>
          <w:rFonts w:cs="Arial"/>
          <w:szCs w:val="22"/>
        </w:rPr>
        <w:t xml:space="preserve">bieten </w:t>
      </w:r>
      <w:r w:rsidRPr="0041385B">
        <w:rPr>
          <w:rFonts w:cs="Arial"/>
          <w:szCs w:val="22"/>
        </w:rPr>
        <w:t>Vorteile beim Aufbau. Zudem benöt</w:t>
      </w:r>
      <w:r w:rsidRPr="0041385B">
        <w:rPr>
          <w:rFonts w:cs="Arial"/>
          <w:szCs w:val="22"/>
        </w:rPr>
        <w:t>i</w:t>
      </w:r>
      <w:r w:rsidRPr="0041385B">
        <w:rPr>
          <w:rFonts w:cs="Arial"/>
          <w:szCs w:val="22"/>
        </w:rPr>
        <w:t>gen die Euro 5-Motoren in den MAN</w:t>
      </w:r>
      <w:r w:rsidR="0052797C">
        <w:rPr>
          <w:rFonts w:cs="Arial"/>
          <w:szCs w:val="22"/>
        </w:rPr>
        <w:t>-</w:t>
      </w:r>
      <w:r w:rsidRPr="0041385B">
        <w:rPr>
          <w:rFonts w:cs="Arial"/>
          <w:szCs w:val="22"/>
        </w:rPr>
        <w:t xml:space="preserve">Baureihen TGL und TGM keinen </w:t>
      </w:r>
      <w:proofErr w:type="spellStart"/>
      <w:r w:rsidRPr="0041385B">
        <w:rPr>
          <w:rFonts w:cs="Arial"/>
          <w:szCs w:val="22"/>
        </w:rPr>
        <w:t>A</w:t>
      </w:r>
      <w:r w:rsidRPr="0041385B">
        <w:rPr>
          <w:rFonts w:cs="Arial"/>
          <w:szCs w:val="22"/>
        </w:rPr>
        <w:t>d</w:t>
      </w:r>
      <w:r w:rsidRPr="0041385B">
        <w:rPr>
          <w:rFonts w:cs="Arial"/>
          <w:szCs w:val="22"/>
        </w:rPr>
        <w:t>Blue</w:t>
      </w:r>
      <w:proofErr w:type="spellEnd"/>
      <w:r w:rsidRPr="0041385B">
        <w:rPr>
          <w:rFonts w:cs="Arial"/>
          <w:szCs w:val="22"/>
        </w:rPr>
        <w:t xml:space="preserve"> als Zusatzstoff für die Abgasreinigung, was das Handling erleichtert und einen Nutzlastvorteil bietet.</w:t>
      </w:r>
      <w:r w:rsidR="00515EBF">
        <w:rPr>
          <w:rFonts w:cs="Arial"/>
          <w:szCs w:val="22"/>
        </w:rPr>
        <w:t xml:space="preserve"> </w:t>
      </w:r>
    </w:p>
    <w:p w:rsidR="0041385B" w:rsidRPr="00526EAE" w:rsidRDefault="0052797C" w:rsidP="0041385B">
      <w:pPr>
        <w:spacing w:before="120" w:after="120" w:line="320" w:lineRule="atLeast"/>
        <w:ind w:right="2041"/>
        <w:jc w:val="both"/>
        <w:rPr>
          <w:rFonts w:cs="Arial"/>
          <w:color w:val="000000" w:themeColor="text1"/>
          <w:szCs w:val="22"/>
        </w:rPr>
      </w:pPr>
      <w:r>
        <w:rPr>
          <w:rFonts w:cs="Arial"/>
          <w:szCs w:val="22"/>
        </w:rPr>
        <w:t>I</w:t>
      </w:r>
      <w:r w:rsidR="0041385B" w:rsidRPr="0041385B">
        <w:rPr>
          <w:rFonts w:cs="Arial"/>
          <w:szCs w:val="22"/>
        </w:rPr>
        <w:t>n Afrika, Asien und Australien/Ozeanien</w:t>
      </w:r>
      <w:r>
        <w:rPr>
          <w:rFonts w:cs="Arial"/>
          <w:szCs w:val="22"/>
        </w:rPr>
        <w:t xml:space="preserve"> erweitert MAN ihr Angebot um </w:t>
      </w:r>
      <w:r w:rsidRPr="0041385B">
        <w:rPr>
          <w:rFonts w:cs="Arial"/>
          <w:szCs w:val="22"/>
        </w:rPr>
        <w:t>eine Ausführung</w:t>
      </w:r>
      <w:r>
        <w:rPr>
          <w:rFonts w:cs="Arial"/>
          <w:szCs w:val="22"/>
        </w:rPr>
        <w:t xml:space="preserve"> </w:t>
      </w:r>
      <w:r w:rsidR="00BC7B0B" w:rsidRPr="0041385B">
        <w:rPr>
          <w:rFonts w:cs="Arial"/>
          <w:szCs w:val="22"/>
        </w:rPr>
        <w:t>der Baureihe TGS</w:t>
      </w:r>
      <w:r>
        <w:rPr>
          <w:rFonts w:cs="Arial"/>
          <w:szCs w:val="22"/>
        </w:rPr>
        <w:t>,</w:t>
      </w:r>
      <w:r w:rsidR="00BC7B0B" w:rsidRPr="0041385B">
        <w:rPr>
          <w:rFonts w:cs="Arial"/>
          <w:szCs w:val="22"/>
        </w:rPr>
        <w:t xml:space="preserve"> die für den Einsatz auf schlechten </w:t>
      </w:r>
      <w:r w:rsidR="00BC7B0B" w:rsidRPr="0041385B">
        <w:rPr>
          <w:rFonts w:cs="Arial"/>
          <w:szCs w:val="22"/>
        </w:rPr>
        <w:lastRenderedPageBreak/>
        <w:t>Wegstrecke</w:t>
      </w:r>
      <w:r w:rsidR="00BC7B0B">
        <w:rPr>
          <w:rFonts w:cs="Arial"/>
          <w:szCs w:val="22"/>
        </w:rPr>
        <w:t>n</w:t>
      </w:r>
      <w:r w:rsidR="00BC7B0B" w:rsidRPr="0041385B">
        <w:rPr>
          <w:rFonts w:cs="Arial"/>
          <w:szCs w:val="22"/>
        </w:rPr>
        <w:t xml:space="preserve"> und bei extremen Klimabedingungen konzipiert ist.</w:t>
      </w:r>
      <w:r w:rsidR="00BC7B0B">
        <w:rPr>
          <w:rFonts w:cs="Arial"/>
          <w:szCs w:val="22"/>
        </w:rPr>
        <w:t xml:space="preserve"> D</w:t>
      </w:r>
      <w:r w:rsidR="0041385B" w:rsidRPr="0041385B">
        <w:rPr>
          <w:rFonts w:cs="Arial"/>
          <w:szCs w:val="22"/>
        </w:rPr>
        <w:t>ie Mot</w:t>
      </w:r>
      <w:r w:rsidR="0041385B" w:rsidRPr="0041385B">
        <w:rPr>
          <w:rFonts w:cs="Arial"/>
          <w:szCs w:val="22"/>
        </w:rPr>
        <w:t>o</w:t>
      </w:r>
      <w:r w:rsidR="0041385B" w:rsidRPr="0041385B">
        <w:rPr>
          <w:rFonts w:cs="Arial"/>
          <w:szCs w:val="22"/>
        </w:rPr>
        <w:t xml:space="preserve">ren </w:t>
      </w:r>
      <w:r w:rsidR="00BC7B0B">
        <w:rPr>
          <w:rFonts w:cs="Arial"/>
          <w:szCs w:val="22"/>
        </w:rPr>
        <w:t xml:space="preserve">sind </w:t>
      </w:r>
      <w:r w:rsidR="0041385B" w:rsidRPr="0041385B">
        <w:rPr>
          <w:rFonts w:cs="Arial"/>
          <w:szCs w:val="22"/>
        </w:rPr>
        <w:t xml:space="preserve">mit den dort länderspezifisch vorgesehenen Abgaseinstufungen </w:t>
      </w:r>
      <w:r w:rsidR="0041385B" w:rsidRPr="00526EAE">
        <w:rPr>
          <w:rFonts w:cs="Arial"/>
          <w:color w:val="000000" w:themeColor="text1"/>
          <w:szCs w:val="22"/>
        </w:rPr>
        <w:t xml:space="preserve">Euro </w:t>
      </w:r>
      <w:r w:rsidR="005F1FEB" w:rsidRPr="00526EAE">
        <w:rPr>
          <w:rFonts w:cs="Arial"/>
          <w:color w:val="000000" w:themeColor="text1"/>
          <w:szCs w:val="22"/>
        </w:rPr>
        <w:t>2 bis E</w:t>
      </w:r>
      <w:r w:rsidR="0041385B" w:rsidRPr="00526EAE">
        <w:rPr>
          <w:rFonts w:cs="Arial"/>
          <w:color w:val="000000" w:themeColor="text1"/>
          <w:szCs w:val="22"/>
        </w:rPr>
        <w:t xml:space="preserve">uro </w:t>
      </w:r>
      <w:r w:rsidR="005F1FEB" w:rsidRPr="00526EAE">
        <w:rPr>
          <w:rFonts w:cs="Arial"/>
          <w:color w:val="000000" w:themeColor="text1"/>
          <w:szCs w:val="22"/>
        </w:rPr>
        <w:t>5</w:t>
      </w:r>
      <w:r w:rsidR="00BC7B0B" w:rsidRPr="00526EAE">
        <w:rPr>
          <w:rFonts w:cs="Arial"/>
          <w:color w:val="000000" w:themeColor="text1"/>
          <w:szCs w:val="22"/>
        </w:rPr>
        <w:t xml:space="preserve"> erhältlich</w:t>
      </w:r>
      <w:r w:rsidR="0041385B" w:rsidRPr="00526EAE">
        <w:rPr>
          <w:rFonts w:cs="Arial"/>
          <w:color w:val="000000" w:themeColor="text1"/>
          <w:szCs w:val="22"/>
        </w:rPr>
        <w:t xml:space="preserve">. </w:t>
      </w:r>
    </w:p>
    <w:p w:rsidR="0041385B" w:rsidRPr="0041385B" w:rsidRDefault="0041385B" w:rsidP="0041385B">
      <w:pPr>
        <w:spacing w:before="120" w:after="120" w:line="320" w:lineRule="atLeast"/>
        <w:ind w:right="2041"/>
        <w:jc w:val="both"/>
        <w:rPr>
          <w:rFonts w:cs="Arial"/>
          <w:szCs w:val="22"/>
        </w:rPr>
      </w:pPr>
    </w:p>
    <w:p w:rsidR="0041385B" w:rsidRPr="0041385B" w:rsidRDefault="0041385B" w:rsidP="0041385B">
      <w:pPr>
        <w:spacing w:before="120" w:after="120" w:line="320" w:lineRule="atLeast"/>
        <w:ind w:right="2041"/>
        <w:jc w:val="both"/>
        <w:rPr>
          <w:rFonts w:cs="Arial"/>
          <w:b/>
          <w:szCs w:val="22"/>
        </w:rPr>
      </w:pPr>
      <w:r w:rsidRPr="0041385B">
        <w:rPr>
          <w:rFonts w:cs="Arial"/>
          <w:b/>
          <w:szCs w:val="22"/>
        </w:rPr>
        <w:t>Aufbaufreundlich: MAN-Fahrgestelle in Euro 6-Ausführung</w:t>
      </w:r>
    </w:p>
    <w:p w:rsidR="0041385B" w:rsidRPr="0041385B" w:rsidRDefault="0041385B" w:rsidP="0041385B">
      <w:pPr>
        <w:spacing w:before="120" w:after="120" w:line="320" w:lineRule="atLeast"/>
        <w:ind w:right="2041"/>
        <w:jc w:val="both"/>
        <w:rPr>
          <w:rFonts w:cs="Arial"/>
          <w:szCs w:val="22"/>
        </w:rPr>
      </w:pPr>
      <w:r w:rsidRPr="0041385B">
        <w:rPr>
          <w:rFonts w:cs="Arial"/>
          <w:szCs w:val="22"/>
        </w:rPr>
        <w:t>Die Einführung der emissionsarmen Euro 6-Fahrzeuge mit ihrer sehr effe</w:t>
      </w:r>
      <w:r w:rsidRPr="0041385B">
        <w:rPr>
          <w:rFonts w:cs="Arial"/>
          <w:szCs w:val="22"/>
        </w:rPr>
        <w:t>k</w:t>
      </w:r>
      <w:r w:rsidRPr="0041385B">
        <w:rPr>
          <w:rFonts w:cs="Arial"/>
          <w:szCs w:val="22"/>
        </w:rPr>
        <w:t>tiven, aber technologisch anspruchsvollen Abgasreinigungsanlage stellte die Aufbauhersteller vor Herausforderungen. Sie müssen den erhöhten Platzbedarf der im Vergleich zu Euro 5 größeren Komponenten wie Abga</w:t>
      </w:r>
      <w:r w:rsidRPr="0041385B">
        <w:rPr>
          <w:rFonts w:cs="Arial"/>
          <w:szCs w:val="22"/>
        </w:rPr>
        <w:t>s</w:t>
      </w:r>
      <w:r w:rsidRPr="0041385B">
        <w:rPr>
          <w:rFonts w:cs="Arial"/>
          <w:szCs w:val="22"/>
        </w:rPr>
        <w:t xml:space="preserve">anlage und </w:t>
      </w:r>
      <w:r w:rsidR="00243109">
        <w:rPr>
          <w:rFonts w:cs="Arial"/>
          <w:szCs w:val="22"/>
        </w:rPr>
        <w:t xml:space="preserve">des zusätzlichen </w:t>
      </w:r>
      <w:proofErr w:type="spellStart"/>
      <w:r w:rsidRPr="0041385B">
        <w:rPr>
          <w:rFonts w:cs="Arial"/>
          <w:szCs w:val="22"/>
        </w:rPr>
        <w:t>AdBlue</w:t>
      </w:r>
      <w:proofErr w:type="spellEnd"/>
      <w:r w:rsidRPr="0041385B">
        <w:rPr>
          <w:rFonts w:cs="Arial"/>
          <w:szCs w:val="22"/>
        </w:rPr>
        <w:t>-Tank</w:t>
      </w:r>
      <w:r w:rsidR="00243109">
        <w:rPr>
          <w:rFonts w:cs="Arial"/>
          <w:szCs w:val="22"/>
        </w:rPr>
        <w:t>s</w:t>
      </w:r>
      <w:r w:rsidRPr="0041385B">
        <w:rPr>
          <w:rFonts w:cs="Arial"/>
          <w:szCs w:val="22"/>
        </w:rPr>
        <w:t xml:space="preserve"> berücksichtigen </w:t>
      </w:r>
      <w:r w:rsidR="00243109">
        <w:rPr>
          <w:rFonts w:cs="Arial"/>
          <w:szCs w:val="22"/>
        </w:rPr>
        <w:t>sowie</w:t>
      </w:r>
      <w:r w:rsidRPr="0041385B">
        <w:rPr>
          <w:rFonts w:cs="Arial"/>
          <w:szCs w:val="22"/>
        </w:rPr>
        <w:t xml:space="preserve"> das Mehrgewicht bei der Nutzlast und Gewichtsverteilung mit berechnen. Bei Feuerwehrfahrzeugen belegen die tief gezogenen Geräteräume zwischen den Achsen sowie die beidseitigen Einstiege in die verlängerte Man</w:t>
      </w:r>
      <w:r w:rsidRPr="0041385B">
        <w:rPr>
          <w:rFonts w:cs="Arial"/>
          <w:szCs w:val="22"/>
        </w:rPr>
        <w:t>n</w:t>
      </w:r>
      <w:r w:rsidRPr="0041385B">
        <w:rPr>
          <w:rFonts w:cs="Arial"/>
          <w:szCs w:val="22"/>
        </w:rPr>
        <w:t>schaftskabine den Platz seitlich am Rahmen. Die bei einem Standar</w:t>
      </w:r>
      <w:r w:rsidR="005D1D2F">
        <w:rPr>
          <w:rFonts w:cs="Arial"/>
          <w:szCs w:val="22"/>
        </w:rPr>
        <w:t>d</w:t>
      </w:r>
      <w:r w:rsidRPr="0041385B">
        <w:rPr>
          <w:rFonts w:cs="Arial"/>
          <w:szCs w:val="22"/>
        </w:rPr>
        <w:t>fah</w:t>
      </w:r>
      <w:r w:rsidRPr="0041385B">
        <w:rPr>
          <w:rFonts w:cs="Arial"/>
          <w:szCs w:val="22"/>
        </w:rPr>
        <w:t>r</w:t>
      </w:r>
      <w:r w:rsidRPr="0041385B">
        <w:rPr>
          <w:rFonts w:cs="Arial"/>
          <w:szCs w:val="22"/>
        </w:rPr>
        <w:t xml:space="preserve">gestell dort üblicherweise befestigten Komponenten wie Dieseltank, </w:t>
      </w:r>
      <w:proofErr w:type="spellStart"/>
      <w:r w:rsidR="00BC7B0B">
        <w:rPr>
          <w:rFonts w:cs="Arial"/>
          <w:szCs w:val="22"/>
        </w:rPr>
        <w:t>A</w:t>
      </w:r>
      <w:r w:rsidR="00BC7B0B">
        <w:rPr>
          <w:rFonts w:cs="Arial"/>
          <w:szCs w:val="22"/>
        </w:rPr>
        <w:t>d</w:t>
      </w:r>
      <w:r w:rsidR="00BC7B0B">
        <w:rPr>
          <w:rFonts w:cs="Arial"/>
          <w:szCs w:val="22"/>
        </w:rPr>
        <w:t>Blue</w:t>
      </w:r>
      <w:proofErr w:type="spellEnd"/>
      <w:r w:rsidR="00BC7B0B">
        <w:rPr>
          <w:rFonts w:cs="Arial"/>
          <w:szCs w:val="22"/>
        </w:rPr>
        <w:t xml:space="preserve">-Behälter, </w:t>
      </w:r>
      <w:proofErr w:type="spellStart"/>
      <w:r w:rsidRPr="0041385B">
        <w:rPr>
          <w:rFonts w:cs="Arial"/>
          <w:szCs w:val="22"/>
        </w:rPr>
        <w:t>Luftansaugung</w:t>
      </w:r>
      <w:proofErr w:type="spellEnd"/>
      <w:r w:rsidRPr="0041385B">
        <w:rPr>
          <w:rFonts w:cs="Arial"/>
          <w:szCs w:val="22"/>
        </w:rPr>
        <w:t>, Batteriekasten, Luftkessel und Abgas</w:t>
      </w:r>
      <w:r w:rsidR="00BC7B0B">
        <w:rPr>
          <w:rFonts w:cs="Arial"/>
          <w:szCs w:val="22"/>
        </w:rPr>
        <w:t>rein</w:t>
      </w:r>
      <w:r w:rsidR="00BC7B0B">
        <w:rPr>
          <w:rFonts w:cs="Arial"/>
          <w:szCs w:val="22"/>
        </w:rPr>
        <w:t>i</w:t>
      </w:r>
      <w:r w:rsidR="00BC7B0B">
        <w:rPr>
          <w:rFonts w:cs="Arial"/>
          <w:szCs w:val="22"/>
        </w:rPr>
        <w:t>gungs</w:t>
      </w:r>
      <w:r w:rsidRPr="0041385B">
        <w:rPr>
          <w:rFonts w:cs="Arial"/>
          <w:szCs w:val="22"/>
        </w:rPr>
        <w:t>anlage müssen deshalb versetzt werden. Technologische Zwänge bei de</w:t>
      </w:r>
      <w:r w:rsidR="00243109">
        <w:rPr>
          <w:rFonts w:cs="Arial"/>
          <w:szCs w:val="22"/>
        </w:rPr>
        <w:t>n</w:t>
      </w:r>
      <w:r w:rsidRPr="0041385B">
        <w:rPr>
          <w:rFonts w:cs="Arial"/>
          <w:szCs w:val="22"/>
        </w:rPr>
        <w:t xml:space="preserve"> Euro 6-Abgasreinigung</w:t>
      </w:r>
      <w:r w:rsidR="00243109">
        <w:rPr>
          <w:rFonts w:cs="Arial"/>
          <w:szCs w:val="22"/>
        </w:rPr>
        <w:t>skomponenten</w:t>
      </w:r>
      <w:r w:rsidRPr="0041385B">
        <w:rPr>
          <w:rFonts w:cs="Arial"/>
          <w:szCs w:val="22"/>
        </w:rPr>
        <w:t xml:space="preserve"> schränken die gestalter</w:t>
      </w:r>
      <w:r w:rsidRPr="0041385B">
        <w:rPr>
          <w:rFonts w:cs="Arial"/>
          <w:szCs w:val="22"/>
        </w:rPr>
        <w:t>i</w:t>
      </w:r>
      <w:r w:rsidRPr="0041385B">
        <w:rPr>
          <w:rFonts w:cs="Arial"/>
          <w:szCs w:val="22"/>
        </w:rPr>
        <w:t xml:space="preserve">schen Freiräume </w:t>
      </w:r>
      <w:r w:rsidR="005D1D2F">
        <w:rPr>
          <w:rFonts w:cs="Arial"/>
          <w:szCs w:val="22"/>
        </w:rPr>
        <w:t>dabei</w:t>
      </w:r>
      <w:r w:rsidRPr="0041385B">
        <w:rPr>
          <w:rFonts w:cs="Arial"/>
          <w:szCs w:val="22"/>
        </w:rPr>
        <w:t xml:space="preserve"> ein. </w:t>
      </w:r>
    </w:p>
    <w:p w:rsidR="0041385B" w:rsidRPr="0041385B" w:rsidRDefault="0041385B" w:rsidP="0041385B">
      <w:pPr>
        <w:spacing w:before="120" w:after="120" w:line="320" w:lineRule="atLeast"/>
        <w:ind w:right="2041"/>
        <w:jc w:val="both"/>
        <w:rPr>
          <w:rFonts w:cs="Arial"/>
          <w:szCs w:val="22"/>
        </w:rPr>
      </w:pPr>
      <w:r w:rsidRPr="0041385B">
        <w:rPr>
          <w:rFonts w:cs="Arial"/>
          <w:szCs w:val="22"/>
        </w:rPr>
        <w:t xml:space="preserve">In enger Zusammenarbeit </w:t>
      </w:r>
      <w:r w:rsidR="005D1D2F">
        <w:rPr>
          <w:rFonts w:cs="Arial"/>
          <w:szCs w:val="22"/>
        </w:rPr>
        <w:t>zwischen</w:t>
      </w:r>
      <w:r w:rsidRPr="0041385B">
        <w:rPr>
          <w:rFonts w:cs="Arial"/>
          <w:szCs w:val="22"/>
        </w:rPr>
        <w:t xml:space="preserve"> MAN </w:t>
      </w:r>
      <w:r w:rsidR="005D1D2F">
        <w:rPr>
          <w:rFonts w:cs="Arial"/>
          <w:szCs w:val="22"/>
        </w:rPr>
        <w:t>und</w:t>
      </w:r>
      <w:r w:rsidRPr="0041385B">
        <w:rPr>
          <w:rFonts w:cs="Arial"/>
          <w:szCs w:val="22"/>
        </w:rPr>
        <w:t xml:space="preserve"> den Aufbauherstellern ist es gelungen, hierfür </w:t>
      </w:r>
      <w:r w:rsidR="00B47A04">
        <w:rPr>
          <w:rFonts w:cs="Arial"/>
          <w:szCs w:val="22"/>
        </w:rPr>
        <w:t xml:space="preserve">ab Werk lieferbare </w:t>
      </w:r>
      <w:r w:rsidRPr="0041385B">
        <w:rPr>
          <w:rFonts w:cs="Arial"/>
          <w:szCs w:val="22"/>
        </w:rPr>
        <w:t xml:space="preserve">Lösungen zu </w:t>
      </w:r>
      <w:r w:rsidR="005D1D2F">
        <w:rPr>
          <w:rFonts w:cs="Arial"/>
          <w:szCs w:val="22"/>
        </w:rPr>
        <w:t>entwickeln</w:t>
      </w:r>
      <w:r w:rsidRPr="0041385B">
        <w:rPr>
          <w:rFonts w:cs="Arial"/>
          <w:szCs w:val="22"/>
        </w:rPr>
        <w:t xml:space="preserve">, </w:t>
      </w:r>
      <w:r w:rsidR="005D1D2F">
        <w:rPr>
          <w:rFonts w:cs="Arial"/>
          <w:szCs w:val="22"/>
        </w:rPr>
        <w:t>um</w:t>
      </w:r>
      <w:r w:rsidRPr="0041385B">
        <w:rPr>
          <w:rFonts w:cs="Arial"/>
          <w:szCs w:val="22"/>
        </w:rPr>
        <w:t xml:space="preserve"> die ve</w:t>
      </w:r>
      <w:r w:rsidRPr="0041385B">
        <w:rPr>
          <w:rFonts w:cs="Arial"/>
          <w:szCs w:val="22"/>
        </w:rPr>
        <w:t>r</w:t>
      </w:r>
      <w:r w:rsidRPr="0041385B">
        <w:rPr>
          <w:rFonts w:cs="Arial"/>
          <w:szCs w:val="22"/>
        </w:rPr>
        <w:t>schiedenen Einstiegssysteme</w:t>
      </w:r>
      <w:r w:rsidR="00BC7B0B">
        <w:rPr>
          <w:rFonts w:cs="Arial"/>
          <w:szCs w:val="22"/>
        </w:rPr>
        <w:t xml:space="preserve"> in den Mannschaftsraum</w:t>
      </w:r>
      <w:r w:rsidRPr="0041385B">
        <w:rPr>
          <w:rFonts w:cs="Arial"/>
          <w:szCs w:val="22"/>
        </w:rPr>
        <w:t xml:space="preserve"> wie Stufen, Klapptritte oder Drehtreppen weiterhin an</w:t>
      </w:r>
      <w:r w:rsidR="005D1D2F">
        <w:rPr>
          <w:rFonts w:cs="Arial"/>
          <w:szCs w:val="22"/>
        </w:rPr>
        <w:t xml:space="preserve">bieten zu </w:t>
      </w:r>
      <w:r w:rsidRPr="0041385B">
        <w:rPr>
          <w:rFonts w:cs="Arial"/>
          <w:szCs w:val="22"/>
        </w:rPr>
        <w:t xml:space="preserve">können. Ebenso bleibt der Stauraum in den seitlich tief gezogenen Geräteräumen </w:t>
      </w:r>
      <w:r w:rsidR="005D1D2F">
        <w:rPr>
          <w:rFonts w:cs="Arial"/>
          <w:szCs w:val="22"/>
        </w:rPr>
        <w:t xml:space="preserve">erhalten, um die Beladung </w:t>
      </w:r>
      <w:r w:rsidRPr="0041385B">
        <w:rPr>
          <w:rFonts w:cs="Arial"/>
          <w:szCs w:val="22"/>
        </w:rPr>
        <w:t>ergonomisch optim</w:t>
      </w:r>
      <w:r w:rsidR="005D1D2F">
        <w:rPr>
          <w:rFonts w:cs="Arial"/>
          <w:szCs w:val="22"/>
        </w:rPr>
        <w:t>al zu entn</w:t>
      </w:r>
      <w:r w:rsidR="002A4DEC">
        <w:rPr>
          <w:rFonts w:cs="Arial"/>
          <w:szCs w:val="22"/>
        </w:rPr>
        <w:t>e</w:t>
      </w:r>
      <w:r w:rsidR="005D1D2F">
        <w:rPr>
          <w:rFonts w:cs="Arial"/>
          <w:szCs w:val="22"/>
        </w:rPr>
        <w:t>hmen</w:t>
      </w:r>
      <w:r w:rsidRPr="0041385B">
        <w:rPr>
          <w:rFonts w:cs="Arial"/>
          <w:szCs w:val="22"/>
        </w:rPr>
        <w:t xml:space="preserve">. Die </w:t>
      </w:r>
      <w:proofErr w:type="spellStart"/>
      <w:r w:rsidRPr="0041385B">
        <w:rPr>
          <w:rFonts w:cs="Arial"/>
          <w:szCs w:val="22"/>
        </w:rPr>
        <w:t>Luftansaugung</w:t>
      </w:r>
      <w:proofErr w:type="spellEnd"/>
      <w:r w:rsidRPr="0041385B">
        <w:rPr>
          <w:rFonts w:cs="Arial"/>
          <w:szCs w:val="22"/>
        </w:rPr>
        <w:t xml:space="preserve"> liegt mittig auf dem Rahmen unter der verlängerten Mannschaftskabine. Der kompakte Abgasschalldämpfer </w:t>
      </w:r>
      <w:r w:rsidR="00D83EF5">
        <w:rPr>
          <w:rFonts w:cs="Arial"/>
          <w:szCs w:val="22"/>
        </w:rPr>
        <w:t>wird</w:t>
      </w:r>
      <w:r w:rsidRPr="0041385B">
        <w:rPr>
          <w:rFonts w:cs="Arial"/>
          <w:szCs w:val="22"/>
        </w:rPr>
        <w:t xml:space="preserve"> bei MAN-Feuerwehrfahrgestellen der Baureihen TGL und TGM weiter nach hinten </w:t>
      </w:r>
      <w:r w:rsidR="00BC7B0B">
        <w:rPr>
          <w:rFonts w:cs="Arial"/>
          <w:szCs w:val="22"/>
        </w:rPr>
        <w:t>ver</w:t>
      </w:r>
      <w:r w:rsidRPr="0041385B">
        <w:rPr>
          <w:rFonts w:cs="Arial"/>
          <w:szCs w:val="22"/>
        </w:rPr>
        <w:t xml:space="preserve">setzt </w:t>
      </w:r>
      <w:r w:rsidR="00D83EF5">
        <w:rPr>
          <w:rFonts w:cs="Arial"/>
          <w:szCs w:val="22"/>
        </w:rPr>
        <w:t>bzw.</w:t>
      </w:r>
      <w:r w:rsidRPr="0041385B">
        <w:rPr>
          <w:rFonts w:cs="Arial"/>
          <w:szCs w:val="22"/>
        </w:rPr>
        <w:t xml:space="preserve"> um 90 Grad g</w:t>
      </w:r>
      <w:r w:rsidRPr="0041385B">
        <w:rPr>
          <w:rFonts w:cs="Arial"/>
          <w:szCs w:val="22"/>
        </w:rPr>
        <w:t>e</w:t>
      </w:r>
      <w:r w:rsidRPr="0041385B">
        <w:rPr>
          <w:rFonts w:cs="Arial"/>
          <w:szCs w:val="22"/>
        </w:rPr>
        <w:t>dreht montiert. Den 10 Liter</w:t>
      </w:r>
      <w:r w:rsidR="005D1D2F">
        <w:rPr>
          <w:rFonts w:cs="Arial"/>
          <w:szCs w:val="22"/>
        </w:rPr>
        <w:t>-</w:t>
      </w:r>
      <w:proofErr w:type="spellStart"/>
      <w:r w:rsidR="005D1D2F">
        <w:rPr>
          <w:rFonts w:cs="Arial"/>
          <w:szCs w:val="22"/>
        </w:rPr>
        <w:t>A</w:t>
      </w:r>
      <w:r w:rsidRPr="0041385B">
        <w:rPr>
          <w:rFonts w:cs="Arial"/>
          <w:szCs w:val="22"/>
        </w:rPr>
        <w:t>dBlue</w:t>
      </w:r>
      <w:proofErr w:type="spellEnd"/>
      <w:r w:rsidRPr="0041385B">
        <w:rPr>
          <w:rFonts w:cs="Arial"/>
          <w:szCs w:val="22"/>
        </w:rPr>
        <w:t xml:space="preserve">-Behälter darf der Aufbauhersteller </w:t>
      </w:r>
      <w:r w:rsidR="00D83EF5">
        <w:rPr>
          <w:rFonts w:cs="Arial"/>
          <w:szCs w:val="22"/>
        </w:rPr>
        <w:t xml:space="preserve">im Rahmen der Aufbaurichtlinie an die für ihn passende Stelle </w:t>
      </w:r>
      <w:r w:rsidRPr="0041385B">
        <w:rPr>
          <w:rFonts w:cs="Arial"/>
          <w:szCs w:val="22"/>
        </w:rPr>
        <w:t>ver</w:t>
      </w:r>
      <w:r w:rsidR="00BC7B0B">
        <w:rPr>
          <w:rFonts w:cs="Arial"/>
          <w:szCs w:val="22"/>
        </w:rPr>
        <w:t>legen</w:t>
      </w:r>
      <w:r w:rsidRPr="0041385B">
        <w:rPr>
          <w:rFonts w:cs="Arial"/>
          <w:szCs w:val="22"/>
        </w:rPr>
        <w:t xml:space="preserve">. </w:t>
      </w:r>
    </w:p>
    <w:p w:rsidR="0041385B" w:rsidRDefault="0041385B" w:rsidP="0041385B">
      <w:pPr>
        <w:spacing w:before="120" w:after="120" w:line="320" w:lineRule="atLeast"/>
        <w:ind w:right="2041"/>
        <w:jc w:val="both"/>
        <w:rPr>
          <w:rFonts w:cs="Arial"/>
          <w:szCs w:val="22"/>
        </w:rPr>
      </w:pPr>
      <w:r w:rsidRPr="0041385B">
        <w:rPr>
          <w:rFonts w:cs="Arial"/>
          <w:szCs w:val="22"/>
        </w:rPr>
        <w:t xml:space="preserve">Zudem erhalten MAN-Fahrzeuge, die bei Feuerwehren eingesetzt werden, einen sogenannten Behördenmotor. Bei diesem </w:t>
      </w:r>
      <w:r w:rsidR="00BC7B0B">
        <w:rPr>
          <w:rFonts w:cs="Arial"/>
          <w:szCs w:val="22"/>
        </w:rPr>
        <w:t>ist</w:t>
      </w:r>
      <w:r w:rsidRPr="0041385B">
        <w:rPr>
          <w:rFonts w:cs="Arial"/>
          <w:szCs w:val="22"/>
        </w:rPr>
        <w:t xml:space="preserve"> die gesetzlich vorg</w:t>
      </w:r>
      <w:r w:rsidRPr="0041385B">
        <w:rPr>
          <w:rFonts w:cs="Arial"/>
          <w:szCs w:val="22"/>
        </w:rPr>
        <w:t>e</w:t>
      </w:r>
      <w:r w:rsidRPr="0041385B">
        <w:rPr>
          <w:rFonts w:cs="Arial"/>
          <w:szCs w:val="22"/>
        </w:rPr>
        <w:t xml:space="preserve">schriebene Drehmomentreduzierung bei einer gravierenden Fehlfunktion im Abgasreinigungssystem – beispielsweise bei leergefahrenem </w:t>
      </w:r>
      <w:proofErr w:type="spellStart"/>
      <w:r w:rsidRPr="0041385B">
        <w:rPr>
          <w:rFonts w:cs="Arial"/>
          <w:szCs w:val="22"/>
        </w:rPr>
        <w:t>AdBlue</w:t>
      </w:r>
      <w:proofErr w:type="spellEnd"/>
      <w:r w:rsidRPr="0041385B">
        <w:rPr>
          <w:rFonts w:cs="Arial"/>
          <w:szCs w:val="22"/>
        </w:rPr>
        <w:t xml:space="preserve">-Behälter – </w:t>
      </w:r>
      <w:r w:rsidR="00BC7B0B">
        <w:rPr>
          <w:rFonts w:cs="Arial"/>
          <w:szCs w:val="22"/>
        </w:rPr>
        <w:t>deaktiviert</w:t>
      </w:r>
      <w:r w:rsidRPr="0041385B">
        <w:rPr>
          <w:rFonts w:cs="Arial"/>
          <w:szCs w:val="22"/>
        </w:rPr>
        <w:t xml:space="preserve">, um den Einsatzerfolg nicht zu gefährden. Nach dem Einsatz </w:t>
      </w:r>
      <w:r w:rsidR="005D1D2F">
        <w:rPr>
          <w:rFonts w:cs="Arial"/>
          <w:szCs w:val="22"/>
        </w:rPr>
        <w:t>muss</w:t>
      </w:r>
      <w:r w:rsidRPr="0041385B">
        <w:rPr>
          <w:rFonts w:cs="Arial"/>
          <w:szCs w:val="22"/>
        </w:rPr>
        <w:t xml:space="preserve"> die Ursache </w:t>
      </w:r>
      <w:r w:rsidR="002A4DEC">
        <w:rPr>
          <w:rFonts w:cs="Arial"/>
          <w:szCs w:val="22"/>
        </w:rPr>
        <w:t xml:space="preserve">der </w:t>
      </w:r>
      <w:r w:rsidRPr="0041385B">
        <w:rPr>
          <w:rFonts w:cs="Arial"/>
          <w:szCs w:val="22"/>
        </w:rPr>
        <w:t>im Display angezeigte</w:t>
      </w:r>
      <w:r w:rsidR="002A4DEC">
        <w:rPr>
          <w:rFonts w:cs="Arial"/>
          <w:szCs w:val="22"/>
        </w:rPr>
        <w:t>n</w:t>
      </w:r>
      <w:r w:rsidRPr="0041385B">
        <w:rPr>
          <w:rFonts w:cs="Arial"/>
          <w:szCs w:val="22"/>
        </w:rPr>
        <w:t xml:space="preserve"> Fehlermeldung </w:t>
      </w:r>
      <w:r w:rsidR="002A4DEC">
        <w:rPr>
          <w:rFonts w:cs="Arial"/>
          <w:szCs w:val="22"/>
        </w:rPr>
        <w:t>g</w:t>
      </w:r>
      <w:r w:rsidR="002A4DEC">
        <w:rPr>
          <w:rFonts w:cs="Arial"/>
          <w:szCs w:val="22"/>
        </w:rPr>
        <w:t>e</w:t>
      </w:r>
      <w:r w:rsidR="002A4DEC">
        <w:rPr>
          <w:rFonts w:cs="Arial"/>
          <w:szCs w:val="22"/>
        </w:rPr>
        <w:t xml:space="preserve">klärt </w:t>
      </w:r>
      <w:r w:rsidRPr="0041385B">
        <w:rPr>
          <w:rFonts w:cs="Arial"/>
          <w:szCs w:val="22"/>
        </w:rPr>
        <w:t xml:space="preserve">und der </w:t>
      </w:r>
      <w:r w:rsidR="002A4DEC">
        <w:rPr>
          <w:rFonts w:cs="Arial"/>
          <w:szCs w:val="22"/>
        </w:rPr>
        <w:t xml:space="preserve">aufgetretene </w:t>
      </w:r>
      <w:r w:rsidRPr="0041385B">
        <w:rPr>
          <w:rFonts w:cs="Arial"/>
          <w:szCs w:val="22"/>
        </w:rPr>
        <w:t xml:space="preserve">Mangel </w:t>
      </w:r>
      <w:r w:rsidR="002A4DEC">
        <w:rPr>
          <w:rFonts w:cs="Arial"/>
          <w:szCs w:val="22"/>
        </w:rPr>
        <w:t>behoben werden</w:t>
      </w:r>
      <w:r w:rsidRPr="0041385B">
        <w:rPr>
          <w:rFonts w:cs="Arial"/>
          <w:szCs w:val="22"/>
        </w:rPr>
        <w:t>.</w:t>
      </w:r>
    </w:p>
    <w:p w:rsidR="003D7DBA" w:rsidRPr="0041385B" w:rsidRDefault="003D7DBA" w:rsidP="0041385B">
      <w:pPr>
        <w:spacing w:before="120" w:after="120" w:line="320" w:lineRule="atLeast"/>
        <w:ind w:right="2041"/>
        <w:jc w:val="both"/>
        <w:rPr>
          <w:rFonts w:cs="Arial"/>
          <w:szCs w:val="22"/>
        </w:rPr>
      </w:pPr>
    </w:p>
    <w:p w:rsidR="0041385B" w:rsidRPr="00915F2E" w:rsidRDefault="0041385B" w:rsidP="0041385B">
      <w:pPr>
        <w:spacing w:before="120" w:after="120" w:line="320" w:lineRule="atLeast"/>
        <w:ind w:right="2041"/>
        <w:jc w:val="both"/>
        <w:rPr>
          <w:rFonts w:cs="Arial"/>
          <w:b/>
          <w:szCs w:val="22"/>
        </w:rPr>
      </w:pPr>
      <w:r w:rsidRPr="00915F2E">
        <w:rPr>
          <w:rFonts w:cs="Arial"/>
          <w:b/>
          <w:szCs w:val="22"/>
        </w:rPr>
        <w:lastRenderedPageBreak/>
        <w:t>Das Feuerwehrfahrzeug-Programm von MAN</w:t>
      </w:r>
    </w:p>
    <w:p w:rsidR="0041385B" w:rsidRPr="00915F2E" w:rsidRDefault="0041385B" w:rsidP="0041385B">
      <w:pPr>
        <w:spacing w:before="120" w:after="120" w:line="320" w:lineRule="atLeast"/>
        <w:ind w:right="2041"/>
        <w:jc w:val="both"/>
        <w:rPr>
          <w:rFonts w:cs="Arial"/>
          <w:b/>
          <w:szCs w:val="22"/>
        </w:rPr>
      </w:pPr>
      <w:r w:rsidRPr="00915F2E">
        <w:rPr>
          <w:rFonts w:cs="Arial"/>
          <w:b/>
          <w:szCs w:val="22"/>
        </w:rPr>
        <w:t>Leichtgewicht: MAN TGL</w:t>
      </w:r>
    </w:p>
    <w:p w:rsidR="0041385B" w:rsidRDefault="00312583" w:rsidP="0041385B">
      <w:pPr>
        <w:spacing w:before="120" w:after="120" w:line="320" w:lineRule="atLeast"/>
        <w:ind w:right="2041"/>
        <w:jc w:val="both"/>
        <w:rPr>
          <w:rFonts w:cs="Arial"/>
          <w:szCs w:val="22"/>
        </w:rPr>
      </w:pPr>
      <w:r>
        <w:rPr>
          <w:rFonts w:cs="Arial"/>
          <w:szCs w:val="22"/>
        </w:rPr>
        <w:t>Mit hoher N</w:t>
      </w:r>
      <w:r w:rsidR="00766166">
        <w:rPr>
          <w:rFonts w:cs="Arial"/>
          <w:szCs w:val="22"/>
        </w:rPr>
        <w:t>u</w:t>
      </w:r>
      <w:r>
        <w:rPr>
          <w:rFonts w:cs="Arial"/>
          <w:szCs w:val="22"/>
        </w:rPr>
        <w:t>tzl</w:t>
      </w:r>
      <w:r w:rsidR="00766166">
        <w:rPr>
          <w:rFonts w:cs="Arial"/>
          <w:szCs w:val="22"/>
        </w:rPr>
        <w:t>a</w:t>
      </w:r>
      <w:r>
        <w:rPr>
          <w:rFonts w:cs="Arial"/>
          <w:szCs w:val="22"/>
        </w:rPr>
        <w:t>st punktet die MAN TGL-Baureih</w:t>
      </w:r>
      <w:r w:rsidR="00766166">
        <w:rPr>
          <w:rFonts w:cs="Arial"/>
          <w:szCs w:val="22"/>
        </w:rPr>
        <w:t>e</w:t>
      </w:r>
      <w:r>
        <w:rPr>
          <w:rFonts w:cs="Arial"/>
          <w:szCs w:val="22"/>
        </w:rPr>
        <w:t xml:space="preserve"> im Ein</w:t>
      </w:r>
      <w:r w:rsidR="00766166">
        <w:rPr>
          <w:rFonts w:cs="Arial"/>
          <w:szCs w:val="22"/>
        </w:rPr>
        <w:t>sa</w:t>
      </w:r>
      <w:r>
        <w:rPr>
          <w:rFonts w:cs="Arial"/>
          <w:szCs w:val="22"/>
        </w:rPr>
        <w:t>tz bei d</w:t>
      </w:r>
      <w:r w:rsidR="00766166">
        <w:rPr>
          <w:rFonts w:cs="Arial"/>
          <w:szCs w:val="22"/>
        </w:rPr>
        <w:t>e</w:t>
      </w:r>
      <w:r>
        <w:rPr>
          <w:rFonts w:cs="Arial"/>
          <w:szCs w:val="22"/>
        </w:rPr>
        <w:t>n Fe</w:t>
      </w:r>
      <w:r>
        <w:rPr>
          <w:rFonts w:cs="Arial"/>
          <w:szCs w:val="22"/>
        </w:rPr>
        <w:t>u</w:t>
      </w:r>
      <w:r>
        <w:rPr>
          <w:rFonts w:cs="Arial"/>
          <w:szCs w:val="22"/>
        </w:rPr>
        <w:t>erwehr</w:t>
      </w:r>
      <w:r w:rsidR="00766166">
        <w:rPr>
          <w:rFonts w:cs="Arial"/>
          <w:szCs w:val="22"/>
        </w:rPr>
        <w:t>e</w:t>
      </w:r>
      <w:r>
        <w:rPr>
          <w:rFonts w:cs="Arial"/>
          <w:szCs w:val="22"/>
        </w:rPr>
        <w:t>n. Das zw</w:t>
      </w:r>
      <w:r w:rsidR="00766166">
        <w:rPr>
          <w:rFonts w:cs="Arial"/>
          <w:szCs w:val="22"/>
        </w:rPr>
        <w:t>e</w:t>
      </w:r>
      <w:r>
        <w:rPr>
          <w:rFonts w:cs="Arial"/>
          <w:szCs w:val="22"/>
        </w:rPr>
        <w:t>iachsig</w:t>
      </w:r>
      <w:r w:rsidR="00766166">
        <w:rPr>
          <w:rFonts w:cs="Arial"/>
          <w:szCs w:val="22"/>
        </w:rPr>
        <w:t>e</w:t>
      </w:r>
      <w:r>
        <w:rPr>
          <w:rFonts w:cs="Arial"/>
          <w:szCs w:val="22"/>
        </w:rPr>
        <w:t xml:space="preserve"> </w:t>
      </w:r>
      <w:r w:rsidR="00766166">
        <w:rPr>
          <w:rFonts w:cs="Arial"/>
          <w:szCs w:val="22"/>
        </w:rPr>
        <w:t>C</w:t>
      </w:r>
      <w:r>
        <w:rPr>
          <w:rFonts w:cs="Arial"/>
          <w:szCs w:val="22"/>
        </w:rPr>
        <w:t>h</w:t>
      </w:r>
      <w:r w:rsidR="00766166">
        <w:rPr>
          <w:rFonts w:cs="Arial"/>
          <w:szCs w:val="22"/>
        </w:rPr>
        <w:t>a</w:t>
      </w:r>
      <w:r>
        <w:rPr>
          <w:rFonts w:cs="Arial"/>
          <w:szCs w:val="22"/>
        </w:rPr>
        <w:t>ssis mit Straßenantrieb läuft in ein</w:t>
      </w:r>
      <w:r w:rsidR="00766166">
        <w:rPr>
          <w:rFonts w:cs="Arial"/>
          <w:szCs w:val="22"/>
        </w:rPr>
        <w:t>er</w:t>
      </w:r>
      <w:r>
        <w:rPr>
          <w:rFonts w:cs="Arial"/>
          <w:szCs w:val="22"/>
        </w:rPr>
        <w:t xml:space="preserve"> gr</w:t>
      </w:r>
      <w:r>
        <w:rPr>
          <w:rFonts w:cs="Arial"/>
          <w:szCs w:val="22"/>
        </w:rPr>
        <w:t>o</w:t>
      </w:r>
      <w:r>
        <w:rPr>
          <w:rFonts w:cs="Arial"/>
          <w:szCs w:val="22"/>
        </w:rPr>
        <w:t>ß</w:t>
      </w:r>
      <w:r w:rsidR="00766166">
        <w:rPr>
          <w:rFonts w:cs="Arial"/>
          <w:szCs w:val="22"/>
        </w:rPr>
        <w:t>e</w:t>
      </w:r>
      <w:r>
        <w:rPr>
          <w:rFonts w:cs="Arial"/>
          <w:szCs w:val="22"/>
        </w:rPr>
        <w:t xml:space="preserve">n </w:t>
      </w:r>
      <w:r w:rsidR="00CE09A8">
        <w:rPr>
          <w:rFonts w:cs="Arial"/>
          <w:szCs w:val="22"/>
        </w:rPr>
        <w:t>V</w:t>
      </w:r>
      <w:r>
        <w:rPr>
          <w:rFonts w:cs="Arial"/>
          <w:szCs w:val="22"/>
        </w:rPr>
        <w:t>ari</w:t>
      </w:r>
      <w:r w:rsidR="00CE09A8">
        <w:rPr>
          <w:rFonts w:cs="Arial"/>
          <w:szCs w:val="22"/>
        </w:rPr>
        <w:t>a</w:t>
      </w:r>
      <w:r>
        <w:rPr>
          <w:rFonts w:cs="Arial"/>
          <w:szCs w:val="22"/>
        </w:rPr>
        <w:t>nt</w:t>
      </w:r>
      <w:r w:rsidR="00CE09A8">
        <w:rPr>
          <w:rFonts w:cs="Arial"/>
          <w:szCs w:val="22"/>
        </w:rPr>
        <w:t>e</w:t>
      </w:r>
      <w:r>
        <w:rPr>
          <w:rFonts w:cs="Arial"/>
          <w:szCs w:val="22"/>
        </w:rPr>
        <w:t>nvi</w:t>
      </w:r>
      <w:r w:rsidR="00CE09A8">
        <w:rPr>
          <w:rFonts w:cs="Arial"/>
          <w:szCs w:val="22"/>
        </w:rPr>
        <w:t>e</w:t>
      </w:r>
      <w:r>
        <w:rPr>
          <w:rFonts w:cs="Arial"/>
          <w:szCs w:val="22"/>
        </w:rPr>
        <w:t>lf</w:t>
      </w:r>
      <w:r w:rsidR="00CE09A8">
        <w:rPr>
          <w:rFonts w:cs="Arial"/>
          <w:szCs w:val="22"/>
        </w:rPr>
        <w:t>a</w:t>
      </w:r>
      <w:r>
        <w:rPr>
          <w:rFonts w:cs="Arial"/>
          <w:szCs w:val="22"/>
        </w:rPr>
        <w:t>lt in der Gewichtskl</w:t>
      </w:r>
      <w:r w:rsidR="00CE09A8">
        <w:rPr>
          <w:rFonts w:cs="Arial"/>
          <w:szCs w:val="22"/>
        </w:rPr>
        <w:t>a</w:t>
      </w:r>
      <w:r>
        <w:rPr>
          <w:rFonts w:cs="Arial"/>
          <w:szCs w:val="22"/>
        </w:rPr>
        <w:t>sse von 7,49 bis 12 Ton</w:t>
      </w:r>
      <w:r w:rsidR="00CE09A8">
        <w:rPr>
          <w:rFonts w:cs="Arial"/>
          <w:szCs w:val="22"/>
        </w:rPr>
        <w:t>n</w:t>
      </w:r>
      <w:r>
        <w:rPr>
          <w:rFonts w:cs="Arial"/>
          <w:szCs w:val="22"/>
        </w:rPr>
        <w:t>en im M</w:t>
      </w:r>
      <w:r w:rsidR="00CE09A8">
        <w:rPr>
          <w:rFonts w:cs="Arial"/>
          <w:szCs w:val="22"/>
        </w:rPr>
        <w:t>AN</w:t>
      </w:r>
      <w:r>
        <w:rPr>
          <w:rFonts w:cs="Arial"/>
          <w:szCs w:val="22"/>
        </w:rPr>
        <w:t>-</w:t>
      </w:r>
      <w:r w:rsidR="00CE09A8">
        <w:rPr>
          <w:rFonts w:cs="Arial"/>
          <w:szCs w:val="22"/>
        </w:rPr>
        <w:t>W</w:t>
      </w:r>
      <w:r>
        <w:rPr>
          <w:rFonts w:cs="Arial"/>
          <w:szCs w:val="22"/>
        </w:rPr>
        <w:t xml:space="preserve">erk Steyr vom </w:t>
      </w:r>
      <w:r w:rsidR="00CE09A8">
        <w:rPr>
          <w:rFonts w:cs="Arial"/>
          <w:szCs w:val="22"/>
        </w:rPr>
        <w:t>B</w:t>
      </w:r>
      <w:r>
        <w:rPr>
          <w:rFonts w:cs="Arial"/>
          <w:szCs w:val="22"/>
        </w:rPr>
        <w:t xml:space="preserve">and. Die </w:t>
      </w:r>
      <w:r w:rsidR="00D30828">
        <w:rPr>
          <w:rFonts w:cs="Arial"/>
          <w:szCs w:val="22"/>
        </w:rPr>
        <w:t>Vierz</w:t>
      </w:r>
      <w:r>
        <w:rPr>
          <w:rFonts w:cs="Arial"/>
          <w:szCs w:val="22"/>
        </w:rPr>
        <w:t>ylinder-Motoren leisten 150, 180 oder 220 PS in den Abgasstufen Euro 5 und Euro</w:t>
      </w:r>
      <w:r w:rsidR="00CE09A8">
        <w:rPr>
          <w:rFonts w:cs="Arial"/>
          <w:szCs w:val="22"/>
        </w:rPr>
        <w:t xml:space="preserve"> </w:t>
      </w:r>
      <w:r>
        <w:rPr>
          <w:rFonts w:cs="Arial"/>
          <w:szCs w:val="22"/>
        </w:rPr>
        <w:t xml:space="preserve">6. Der stärkste Motor der </w:t>
      </w:r>
      <w:r w:rsidR="00CE09A8">
        <w:rPr>
          <w:rFonts w:cs="Arial"/>
          <w:szCs w:val="22"/>
        </w:rPr>
        <w:t>B</w:t>
      </w:r>
      <w:r>
        <w:rPr>
          <w:rFonts w:cs="Arial"/>
          <w:szCs w:val="22"/>
        </w:rPr>
        <w:t>a</w:t>
      </w:r>
      <w:r>
        <w:rPr>
          <w:rFonts w:cs="Arial"/>
          <w:szCs w:val="22"/>
        </w:rPr>
        <w:t>u</w:t>
      </w:r>
      <w:r>
        <w:rPr>
          <w:rFonts w:cs="Arial"/>
          <w:szCs w:val="22"/>
        </w:rPr>
        <w:t>reih</w:t>
      </w:r>
      <w:r w:rsidR="00CE09A8">
        <w:rPr>
          <w:rFonts w:cs="Arial"/>
          <w:szCs w:val="22"/>
        </w:rPr>
        <w:t>e</w:t>
      </w:r>
      <w:r>
        <w:rPr>
          <w:rFonts w:cs="Arial"/>
          <w:szCs w:val="22"/>
        </w:rPr>
        <w:t xml:space="preserve"> kommt auf ein</w:t>
      </w:r>
      <w:r w:rsidR="00CE09A8">
        <w:rPr>
          <w:rFonts w:cs="Arial"/>
          <w:szCs w:val="22"/>
        </w:rPr>
        <w:t>e</w:t>
      </w:r>
      <w:r>
        <w:rPr>
          <w:rFonts w:cs="Arial"/>
          <w:szCs w:val="22"/>
        </w:rPr>
        <w:t xml:space="preserve"> </w:t>
      </w:r>
      <w:r w:rsidR="00CE09A8">
        <w:rPr>
          <w:rFonts w:cs="Arial"/>
          <w:szCs w:val="22"/>
        </w:rPr>
        <w:t>L</w:t>
      </w:r>
      <w:r>
        <w:rPr>
          <w:rFonts w:cs="Arial"/>
          <w:szCs w:val="22"/>
        </w:rPr>
        <w:t>eistung von 250 PS.</w:t>
      </w:r>
      <w:r w:rsidR="008B3971">
        <w:rPr>
          <w:rFonts w:cs="Arial"/>
          <w:szCs w:val="22"/>
        </w:rPr>
        <w:t xml:space="preserve"> Die Ein</w:t>
      </w:r>
      <w:r w:rsidR="00CE09A8">
        <w:rPr>
          <w:rFonts w:cs="Arial"/>
          <w:szCs w:val="22"/>
        </w:rPr>
        <w:t>sa</w:t>
      </w:r>
      <w:r w:rsidR="008B3971">
        <w:rPr>
          <w:rFonts w:cs="Arial"/>
          <w:szCs w:val="22"/>
        </w:rPr>
        <w:t xml:space="preserve">tzpalette ist groß: Für kleine </w:t>
      </w:r>
      <w:r w:rsidR="00CE09A8">
        <w:rPr>
          <w:rFonts w:cs="Arial"/>
          <w:szCs w:val="22"/>
        </w:rPr>
        <w:t>L</w:t>
      </w:r>
      <w:r w:rsidR="008B3971">
        <w:rPr>
          <w:rFonts w:cs="Arial"/>
          <w:szCs w:val="22"/>
        </w:rPr>
        <w:t>ösc</w:t>
      </w:r>
      <w:r w:rsidR="00CE09A8">
        <w:rPr>
          <w:rFonts w:cs="Arial"/>
          <w:szCs w:val="22"/>
        </w:rPr>
        <w:t>h</w:t>
      </w:r>
      <w:r w:rsidR="008B3971">
        <w:rPr>
          <w:rFonts w:cs="Arial"/>
          <w:szCs w:val="22"/>
        </w:rPr>
        <w:t>fahr</w:t>
      </w:r>
      <w:r w:rsidR="00CE09A8">
        <w:rPr>
          <w:rFonts w:cs="Arial"/>
          <w:szCs w:val="22"/>
        </w:rPr>
        <w:t>zeuge</w:t>
      </w:r>
      <w:r w:rsidR="008B3971">
        <w:rPr>
          <w:rFonts w:cs="Arial"/>
          <w:szCs w:val="22"/>
        </w:rPr>
        <w:t xml:space="preserve"> – TSF-W, MLF, LF 10 und HLF 10 lauten die Typen im deut</w:t>
      </w:r>
      <w:r w:rsidR="00CE09A8">
        <w:rPr>
          <w:rFonts w:cs="Arial"/>
          <w:szCs w:val="22"/>
        </w:rPr>
        <w:t>s</w:t>
      </w:r>
      <w:r w:rsidR="008B3971">
        <w:rPr>
          <w:rFonts w:cs="Arial"/>
          <w:szCs w:val="22"/>
        </w:rPr>
        <w:t>ch</w:t>
      </w:r>
      <w:r w:rsidR="00CE09A8">
        <w:rPr>
          <w:rFonts w:cs="Arial"/>
          <w:szCs w:val="22"/>
        </w:rPr>
        <w:t>e</w:t>
      </w:r>
      <w:r w:rsidR="008B3971">
        <w:rPr>
          <w:rFonts w:cs="Arial"/>
          <w:szCs w:val="22"/>
        </w:rPr>
        <w:t>n Normf</w:t>
      </w:r>
      <w:r w:rsidR="00CE09A8">
        <w:rPr>
          <w:rFonts w:cs="Arial"/>
          <w:szCs w:val="22"/>
        </w:rPr>
        <w:t>a</w:t>
      </w:r>
      <w:r w:rsidR="008B3971">
        <w:rPr>
          <w:rFonts w:cs="Arial"/>
          <w:szCs w:val="22"/>
        </w:rPr>
        <w:t>hr</w:t>
      </w:r>
      <w:r w:rsidR="00CE09A8">
        <w:rPr>
          <w:rFonts w:cs="Arial"/>
          <w:szCs w:val="22"/>
        </w:rPr>
        <w:t>z</w:t>
      </w:r>
      <w:r w:rsidR="008B3971">
        <w:rPr>
          <w:rFonts w:cs="Arial"/>
          <w:szCs w:val="22"/>
        </w:rPr>
        <w:t xml:space="preserve">eugkatalog </w:t>
      </w:r>
      <w:r w:rsidR="008005B8">
        <w:rPr>
          <w:rFonts w:cs="Arial"/>
          <w:szCs w:val="22"/>
        </w:rPr>
        <w:t>–</w:t>
      </w:r>
      <w:r w:rsidR="008B3971">
        <w:rPr>
          <w:rFonts w:cs="Arial"/>
          <w:szCs w:val="22"/>
        </w:rPr>
        <w:t>, Kleintankl</w:t>
      </w:r>
      <w:r w:rsidR="00CE09A8">
        <w:rPr>
          <w:rFonts w:cs="Arial"/>
          <w:szCs w:val="22"/>
        </w:rPr>
        <w:t>ö</w:t>
      </w:r>
      <w:r w:rsidR="008B3971">
        <w:rPr>
          <w:rFonts w:cs="Arial"/>
          <w:szCs w:val="22"/>
        </w:rPr>
        <w:t>schf</w:t>
      </w:r>
      <w:r w:rsidR="00CE09A8">
        <w:rPr>
          <w:rFonts w:cs="Arial"/>
          <w:szCs w:val="22"/>
        </w:rPr>
        <w:t>a</w:t>
      </w:r>
      <w:r w:rsidR="008B3971">
        <w:rPr>
          <w:rFonts w:cs="Arial"/>
          <w:szCs w:val="22"/>
        </w:rPr>
        <w:t>hrzeug</w:t>
      </w:r>
      <w:r w:rsidR="00CE09A8">
        <w:rPr>
          <w:rFonts w:cs="Arial"/>
          <w:szCs w:val="22"/>
        </w:rPr>
        <w:t>e</w:t>
      </w:r>
      <w:r w:rsidR="008B3971">
        <w:rPr>
          <w:rFonts w:cs="Arial"/>
          <w:szCs w:val="22"/>
        </w:rPr>
        <w:t>, Gerät</w:t>
      </w:r>
      <w:r w:rsidR="008B3971">
        <w:rPr>
          <w:rFonts w:cs="Arial"/>
          <w:szCs w:val="22"/>
        </w:rPr>
        <w:t>e</w:t>
      </w:r>
      <w:r w:rsidR="00CE09A8">
        <w:rPr>
          <w:rFonts w:cs="Arial"/>
          <w:szCs w:val="22"/>
        </w:rPr>
        <w:t>w</w:t>
      </w:r>
      <w:r w:rsidR="008B3971">
        <w:rPr>
          <w:rFonts w:cs="Arial"/>
          <w:szCs w:val="22"/>
        </w:rPr>
        <w:t>agen, Ein</w:t>
      </w:r>
      <w:r w:rsidR="00CE09A8">
        <w:rPr>
          <w:rFonts w:cs="Arial"/>
          <w:szCs w:val="22"/>
        </w:rPr>
        <w:t>sa</w:t>
      </w:r>
      <w:r w:rsidR="008B3971">
        <w:rPr>
          <w:rFonts w:cs="Arial"/>
          <w:szCs w:val="22"/>
        </w:rPr>
        <w:t xml:space="preserve">tzleitwagen oder </w:t>
      </w:r>
      <w:r w:rsidR="00D83EF5">
        <w:rPr>
          <w:rFonts w:cs="Arial"/>
          <w:szCs w:val="22"/>
        </w:rPr>
        <w:t>Logistikfahrzeuge</w:t>
      </w:r>
      <w:r w:rsidR="008B3971">
        <w:rPr>
          <w:rFonts w:cs="Arial"/>
          <w:szCs w:val="22"/>
        </w:rPr>
        <w:t xml:space="preserve"> ste</w:t>
      </w:r>
      <w:r w:rsidR="00CE09A8">
        <w:rPr>
          <w:rFonts w:cs="Arial"/>
          <w:szCs w:val="22"/>
        </w:rPr>
        <w:t>l</w:t>
      </w:r>
      <w:r w:rsidR="008B3971">
        <w:rPr>
          <w:rFonts w:cs="Arial"/>
          <w:szCs w:val="22"/>
        </w:rPr>
        <w:t>lt der MAN TGL mit sein</w:t>
      </w:r>
      <w:r w:rsidR="00CE09A8">
        <w:rPr>
          <w:rFonts w:cs="Arial"/>
          <w:szCs w:val="22"/>
        </w:rPr>
        <w:t>e</w:t>
      </w:r>
      <w:r w:rsidR="008B3971">
        <w:rPr>
          <w:rFonts w:cs="Arial"/>
          <w:szCs w:val="22"/>
        </w:rPr>
        <w:t xml:space="preserve">r Vielfalt an </w:t>
      </w:r>
      <w:r w:rsidR="00CE09A8">
        <w:rPr>
          <w:rFonts w:cs="Arial"/>
          <w:szCs w:val="22"/>
        </w:rPr>
        <w:t>R</w:t>
      </w:r>
      <w:r w:rsidR="008B3971">
        <w:rPr>
          <w:rFonts w:cs="Arial"/>
          <w:szCs w:val="22"/>
        </w:rPr>
        <w:t>adständ</w:t>
      </w:r>
      <w:r w:rsidR="00CE09A8">
        <w:rPr>
          <w:rFonts w:cs="Arial"/>
          <w:szCs w:val="22"/>
        </w:rPr>
        <w:t>e</w:t>
      </w:r>
      <w:r w:rsidR="008B3971">
        <w:rPr>
          <w:rFonts w:cs="Arial"/>
          <w:szCs w:val="22"/>
        </w:rPr>
        <w:t xml:space="preserve">n, </w:t>
      </w:r>
      <w:r w:rsidR="00CE09A8">
        <w:rPr>
          <w:rFonts w:cs="Arial"/>
          <w:szCs w:val="22"/>
        </w:rPr>
        <w:t>R</w:t>
      </w:r>
      <w:r w:rsidR="008B3971">
        <w:rPr>
          <w:rFonts w:cs="Arial"/>
          <w:szCs w:val="22"/>
        </w:rPr>
        <w:t>ahm</w:t>
      </w:r>
      <w:r w:rsidR="00CE09A8">
        <w:rPr>
          <w:rFonts w:cs="Arial"/>
          <w:szCs w:val="22"/>
        </w:rPr>
        <w:t>e</w:t>
      </w:r>
      <w:r w:rsidR="008B3971">
        <w:rPr>
          <w:rFonts w:cs="Arial"/>
          <w:szCs w:val="22"/>
        </w:rPr>
        <w:t xml:space="preserve">nlängen und </w:t>
      </w:r>
      <w:r w:rsidR="00CE09A8">
        <w:rPr>
          <w:rFonts w:cs="Arial"/>
          <w:szCs w:val="22"/>
        </w:rPr>
        <w:t>K</w:t>
      </w:r>
      <w:r w:rsidR="008B3971">
        <w:rPr>
          <w:rFonts w:cs="Arial"/>
          <w:szCs w:val="22"/>
        </w:rPr>
        <w:t>abi</w:t>
      </w:r>
      <w:r w:rsidR="00CE09A8">
        <w:rPr>
          <w:rFonts w:cs="Arial"/>
          <w:szCs w:val="22"/>
        </w:rPr>
        <w:t>n</w:t>
      </w:r>
      <w:r w:rsidR="008B3971">
        <w:rPr>
          <w:rFonts w:cs="Arial"/>
          <w:szCs w:val="22"/>
        </w:rPr>
        <w:t xml:space="preserve">envarianten die ideale Basis dar. </w:t>
      </w:r>
    </w:p>
    <w:p w:rsidR="0094746A" w:rsidRDefault="0094746A" w:rsidP="0041385B">
      <w:pPr>
        <w:spacing w:before="120" w:after="120" w:line="320" w:lineRule="atLeast"/>
        <w:ind w:right="2041"/>
        <w:jc w:val="both"/>
        <w:rPr>
          <w:rFonts w:cs="Arial"/>
          <w:szCs w:val="22"/>
        </w:rPr>
      </w:pPr>
      <w:r>
        <w:rPr>
          <w:rFonts w:cs="Arial"/>
          <w:szCs w:val="22"/>
        </w:rPr>
        <w:t>MAN optim</w:t>
      </w:r>
      <w:r w:rsidR="008005B8">
        <w:rPr>
          <w:rFonts w:cs="Arial"/>
          <w:szCs w:val="22"/>
        </w:rPr>
        <w:t>iert</w:t>
      </w:r>
      <w:r>
        <w:rPr>
          <w:rFonts w:cs="Arial"/>
          <w:szCs w:val="22"/>
        </w:rPr>
        <w:t xml:space="preserve"> d</w:t>
      </w:r>
      <w:r w:rsidR="00CE09A8">
        <w:rPr>
          <w:rFonts w:cs="Arial"/>
          <w:szCs w:val="22"/>
        </w:rPr>
        <w:t>a</w:t>
      </w:r>
      <w:r>
        <w:rPr>
          <w:rFonts w:cs="Arial"/>
          <w:szCs w:val="22"/>
        </w:rPr>
        <w:t xml:space="preserve">s </w:t>
      </w:r>
      <w:r w:rsidR="00CE09A8">
        <w:rPr>
          <w:rFonts w:cs="Arial"/>
          <w:szCs w:val="22"/>
        </w:rPr>
        <w:t>F</w:t>
      </w:r>
      <w:r>
        <w:rPr>
          <w:rFonts w:cs="Arial"/>
          <w:szCs w:val="22"/>
        </w:rPr>
        <w:t>ahrg</w:t>
      </w:r>
      <w:r w:rsidR="00CE09A8">
        <w:rPr>
          <w:rFonts w:cs="Arial"/>
          <w:szCs w:val="22"/>
        </w:rPr>
        <w:t>e</w:t>
      </w:r>
      <w:r>
        <w:rPr>
          <w:rFonts w:cs="Arial"/>
          <w:szCs w:val="22"/>
        </w:rPr>
        <w:t>ste</w:t>
      </w:r>
      <w:r w:rsidR="00CE09A8">
        <w:rPr>
          <w:rFonts w:cs="Arial"/>
          <w:szCs w:val="22"/>
        </w:rPr>
        <w:t>l</w:t>
      </w:r>
      <w:r>
        <w:rPr>
          <w:rFonts w:cs="Arial"/>
          <w:szCs w:val="22"/>
        </w:rPr>
        <w:t>lge</w:t>
      </w:r>
      <w:r w:rsidR="00CE09A8">
        <w:rPr>
          <w:rFonts w:cs="Arial"/>
          <w:szCs w:val="22"/>
        </w:rPr>
        <w:t>w</w:t>
      </w:r>
      <w:r>
        <w:rPr>
          <w:rFonts w:cs="Arial"/>
          <w:szCs w:val="22"/>
        </w:rPr>
        <w:t>icht d</w:t>
      </w:r>
      <w:r w:rsidR="00CE09A8">
        <w:rPr>
          <w:rFonts w:cs="Arial"/>
          <w:szCs w:val="22"/>
        </w:rPr>
        <w:t>e</w:t>
      </w:r>
      <w:r>
        <w:rPr>
          <w:rFonts w:cs="Arial"/>
          <w:szCs w:val="22"/>
        </w:rPr>
        <w:t>s MAN TGL</w:t>
      </w:r>
      <w:r w:rsidR="00CE09A8">
        <w:rPr>
          <w:rFonts w:cs="Arial"/>
          <w:szCs w:val="22"/>
        </w:rPr>
        <w:t xml:space="preserve"> mit dem Ziel der </w:t>
      </w:r>
      <w:r>
        <w:rPr>
          <w:rFonts w:cs="Arial"/>
          <w:szCs w:val="22"/>
        </w:rPr>
        <w:t>Z</w:t>
      </w:r>
      <w:r w:rsidR="00CE09A8">
        <w:rPr>
          <w:rFonts w:cs="Arial"/>
          <w:szCs w:val="22"/>
        </w:rPr>
        <w:t>u</w:t>
      </w:r>
      <w:r>
        <w:rPr>
          <w:rFonts w:cs="Arial"/>
          <w:szCs w:val="22"/>
        </w:rPr>
        <w:t xml:space="preserve">lassung als </w:t>
      </w:r>
      <w:r w:rsidR="008F191A">
        <w:rPr>
          <w:rFonts w:cs="Arial"/>
          <w:szCs w:val="22"/>
        </w:rPr>
        <w:t xml:space="preserve">Mittleres Löschfahrzeug </w:t>
      </w:r>
      <w:r>
        <w:rPr>
          <w:rFonts w:cs="Arial"/>
          <w:szCs w:val="22"/>
        </w:rPr>
        <w:t>MLF mit 7,49 Tonnen Gesamtgewicht</w:t>
      </w:r>
      <w:r w:rsidR="00CE09A8">
        <w:rPr>
          <w:rFonts w:cs="Arial"/>
          <w:szCs w:val="22"/>
        </w:rPr>
        <w:t>.</w:t>
      </w:r>
      <w:r>
        <w:rPr>
          <w:rFonts w:cs="Arial"/>
          <w:szCs w:val="22"/>
        </w:rPr>
        <w:t xml:space="preserve"> D</w:t>
      </w:r>
      <w:r w:rsidR="008F191A">
        <w:rPr>
          <w:rFonts w:cs="Arial"/>
          <w:szCs w:val="22"/>
        </w:rPr>
        <w:t>ieses ermögl</w:t>
      </w:r>
      <w:r w:rsidR="00915F2E">
        <w:rPr>
          <w:rFonts w:cs="Arial"/>
          <w:szCs w:val="22"/>
        </w:rPr>
        <w:t>i</w:t>
      </w:r>
      <w:r w:rsidR="008F191A">
        <w:rPr>
          <w:rFonts w:cs="Arial"/>
          <w:szCs w:val="22"/>
        </w:rPr>
        <w:t>cht Inha</w:t>
      </w:r>
      <w:r w:rsidR="00915F2E">
        <w:rPr>
          <w:rFonts w:cs="Arial"/>
          <w:szCs w:val="22"/>
        </w:rPr>
        <w:t>bern</w:t>
      </w:r>
      <w:r w:rsidR="008F191A">
        <w:rPr>
          <w:rFonts w:cs="Arial"/>
          <w:szCs w:val="22"/>
        </w:rPr>
        <w:t xml:space="preserve"> </w:t>
      </w:r>
      <w:r w:rsidR="00915F2E">
        <w:rPr>
          <w:rFonts w:cs="Arial"/>
          <w:szCs w:val="22"/>
        </w:rPr>
        <w:t>d</w:t>
      </w:r>
      <w:r w:rsidR="008F191A">
        <w:rPr>
          <w:rFonts w:cs="Arial"/>
          <w:szCs w:val="22"/>
        </w:rPr>
        <w:t>er früher</w:t>
      </w:r>
      <w:r w:rsidR="00915F2E">
        <w:rPr>
          <w:rFonts w:cs="Arial"/>
          <w:szCs w:val="22"/>
        </w:rPr>
        <w:t>e</w:t>
      </w:r>
      <w:r w:rsidR="008F191A">
        <w:rPr>
          <w:rFonts w:cs="Arial"/>
          <w:szCs w:val="22"/>
        </w:rPr>
        <w:t>n deut</w:t>
      </w:r>
      <w:r w:rsidR="00915F2E">
        <w:rPr>
          <w:rFonts w:cs="Arial"/>
          <w:szCs w:val="22"/>
        </w:rPr>
        <w:t>s</w:t>
      </w:r>
      <w:r w:rsidR="008F191A">
        <w:rPr>
          <w:rFonts w:cs="Arial"/>
          <w:szCs w:val="22"/>
        </w:rPr>
        <w:t>ch</w:t>
      </w:r>
      <w:r w:rsidR="00915F2E">
        <w:rPr>
          <w:rFonts w:cs="Arial"/>
          <w:szCs w:val="22"/>
        </w:rPr>
        <w:t>e</w:t>
      </w:r>
      <w:r w:rsidR="008F191A">
        <w:rPr>
          <w:rFonts w:cs="Arial"/>
          <w:szCs w:val="22"/>
        </w:rPr>
        <w:t>n Füh</w:t>
      </w:r>
      <w:r w:rsidR="00915F2E">
        <w:rPr>
          <w:rFonts w:cs="Arial"/>
          <w:szCs w:val="22"/>
        </w:rPr>
        <w:t>r</w:t>
      </w:r>
      <w:r w:rsidR="008F191A">
        <w:rPr>
          <w:rFonts w:cs="Arial"/>
          <w:szCs w:val="22"/>
        </w:rPr>
        <w:t>ersch</w:t>
      </w:r>
      <w:r w:rsidR="00915F2E">
        <w:rPr>
          <w:rFonts w:cs="Arial"/>
          <w:szCs w:val="22"/>
        </w:rPr>
        <w:t>e</w:t>
      </w:r>
      <w:r w:rsidR="008F191A">
        <w:rPr>
          <w:rFonts w:cs="Arial"/>
          <w:szCs w:val="22"/>
        </w:rPr>
        <w:t>inkl</w:t>
      </w:r>
      <w:r w:rsidR="00915F2E">
        <w:rPr>
          <w:rFonts w:cs="Arial"/>
          <w:szCs w:val="22"/>
        </w:rPr>
        <w:t>a</w:t>
      </w:r>
      <w:r w:rsidR="008F191A">
        <w:rPr>
          <w:rFonts w:cs="Arial"/>
          <w:szCs w:val="22"/>
        </w:rPr>
        <w:t>sse 3 sowie des in</w:t>
      </w:r>
      <w:r w:rsidR="00915F2E">
        <w:rPr>
          <w:rFonts w:cs="Arial"/>
          <w:szCs w:val="22"/>
        </w:rPr>
        <w:t xml:space="preserve"> </w:t>
      </w:r>
      <w:r w:rsidR="008F191A">
        <w:rPr>
          <w:rFonts w:cs="Arial"/>
          <w:szCs w:val="22"/>
        </w:rPr>
        <w:t>einigen Bundeslä</w:t>
      </w:r>
      <w:r w:rsidR="00915F2E">
        <w:rPr>
          <w:rFonts w:cs="Arial"/>
          <w:szCs w:val="22"/>
        </w:rPr>
        <w:t xml:space="preserve">ndern </w:t>
      </w:r>
      <w:r w:rsidR="008F191A">
        <w:rPr>
          <w:rFonts w:cs="Arial"/>
          <w:szCs w:val="22"/>
        </w:rPr>
        <w:t>eing</w:t>
      </w:r>
      <w:r w:rsidR="00915F2E">
        <w:rPr>
          <w:rFonts w:cs="Arial"/>
          <w:szCs w:val="22"/>
        </w:rPr>
        <w:t>e</w:t>
      </w:r>
      <w:r w:rsidR="008F191A">
        <w:rPr>
          <w:rFonts w:cs="Arial"/>
          <w:szCs w:val="22"/>
        </w:rPr>
        <w:t>führt</w:t>
      </w:r>
      <w:r w:rsidR="00915F2E">
        <w:rPr>
          <w:rFonts w:cs="Arial"/>
          <w:szCs w:val="22"/>
        </w:rPr>
        <w:t>e</w:t>
      </w:r>
      <w:r w:rsidR="008F191A">
        <w:rPr>
          <w:rFonts w:cs="Arial"/>
          <w:szCs w:val="22"/>
        </w:rPr>
        <w:t>n sogena</w:t>
      </w:r>
      <w:r w:rsidR="00915F2E">
        <w:rPr>
          <w:rFonts w:cs="Arial"/>
          <w:szCs w:val="22"/>
        </w:rPr>
        <w:t>nn</w:t>
      </w:r>
      <w:r w:rsidR="008F191A">
        <w:rPr>
          <w:rFonts w:cs="Arial"/>
          <w:szCs w:val="22"/>
        </w:rPr>
        <w:t>ten „Feue</w:t>
      </w:r>
      <w:r w:rsidR="008F191A">
        <w:rPr>
          <w:rFonts w:cs="Arial"/>
          <w:szCs w:val="22"/>
        </w:rPr>
        <w:t>r</w:t>
      </w:r>
      <w:r w:rsidR="008F191A">
        <w:rPr>
          <w:rFonts w:cs="Arial"/>
          <w:szCs w:val="22"/>
        </w:rPr>
        <w:t>weh</w:t>
      </w:r>
      <w:r w:rsidR="00915F2E">
        <w:rPr>
          <w:rFonts w:cs="Arial"/>
          <w:szCs w:val="22"/>
        </w:rPr>
        <w:t>r</w:t>
      </w:r>
      <w:r w:rsidR="008F191A">
        <w:rPr>
          <w:rFonts w:cs="Arial"/>
          <w:szCs w:val="22"/>
        </w:rPr>
        <w:t>füh</w:t>
      </w:r>
      <w:r w:rsidR="00915F2E">
        <w:rPr>
          <w:rFonts w:cs="Arial"/>
          <w:szCs w:val="22"/>
        </w:rPr>
        <w:t>r</w:t>
      </w:r>
      <w:r w:rsidR="008F191A">
        <w:rPr>
          <w:rFonts w:cs="Arial"/>
          <w:szCs w:val="22"/>
        </w:rPr>
        <w:t>ersc</w:t>
      </w:r>
      <w:r w:rsidR="00915F2E">
        <w:rPr>
          <w:rFonts w:cs="Arial"/>
          <w:szCs w:val="22"/>
        </w:rPr>
        <w:t>heins</w:t>
      </w:r>
      <w:r w:rsidR="008F191A">
        <w:rPr>
          <w:rFonts w:cs="Arial"/>
          <w:szCs w:val="22"/>
        </w:rPr>
        <w:t>“, d</w:t>
      </w:r>
      <w:r w:rsidR="00915F2E">
        <w:rPr>
          <w:rFonts w:cs="Arial"/>
          <w:szCs w:val="22"/>
        </w:rPr>
        <w:t>i</w:t>
      </w:r>
      <w:r w:rsidR="008F191A">
        <w:rPr>
          <w:rFonts w:cs="Arial"/>
          <w:szCs w:val="22"/>
        </w:rPr>
        <w:t xml:space="preserve">eses </w:t>
      </w:r>
      <w:r w:rsidR="00915F2E">
        <w:rPr>
          <w:rFonts w:cs="Arial"/>
          <w:szCs w:val="22"/>
        </w:rPr>
        <w:t>F</w:t>
      </w:r>
      <w:r w:rsidR="008F191A">
        <w:rPr>
          <w:rFonts w:cs="Arial"/>
          <w:szCs w:val="22"/>
        </w:rPr>
        <w:t>ahr</w:t>
      </w:r>
      <w:r w:rsidR="00915F2E">
        <w:rPr>
          <w:rFonts w:cs="Arial"/>
          <w:szCs w:val="22"/>
        </w:rPr>
        <w:t>z</w:t>
      </w:r>
      <w:r w:rsidR="008F191A">
        <w:rPr>
          <w:rFonts w:cs="Arial"/>
          <w:szCs w:val="22"/>
        </w:rPr>
        <w:t xml:space="preserve">eug zu </w:t>
      </w:r>
      <w:r w:rsidR="00D30828">
        <w:rPr>
          <w:rFonts w:cs="Arial"/>
          <w:szCs w:val="22"/>
        </w:rPr>
        <w:t>fahren</w:t>
      </w:r>
      <w:r w:rsidR="008F191A">
        <w:rPr>
          <w:rFonts w:cs="Arial"/>
          <w:szCs w:val="22"/>
        </w:rPr>
        <w:t>.</w:t>
      </w:r>
      <w:r w:rsidR="00C94E3D">
        <w:rPr>
          <w:rFonts w:cs="Arial"/>
          <w:szCs w:val="22"/>
        </w:rPr>
        <w:t xml:space="preserve"> In einigen Bund</w:t>
      </w:r>
      <w:r w:rsidR="00915F2E">
        <w:rPr>
          <w:rFonts w:cs="Arial"/>
          <w:szCs w:val="22"/>
        </w:rPr>
        <w:t>e</w:t>
      </w:r>
      <w:r w:rsidR="00C94E3D">
        <w:rPr>
          <w:rFonts w:cs="Arial"/>
          <w:szCs w:val="22"/>
        </w:rPr>
        <w:t>sländern dürfen MLF bi</w:t>
      </w:r>
      <w:r w:rsidR="00915F2E">
        <w:rPr>
          <w:rFonts w:cs="Arial"/>
          <w:szCs w:val="22"/>
        </w:rPr>
        <w:t>s</w:t>
      </w:r>
      <w:r w:rsidR="00C94E3D">
        <w:rPr>
          <w:rFonts w:cs="Arial"/>
          <w:szCs w:val="22"/>
        </w:rPr>
        <w:t xml:space="preserve"> zu 8,5 Ton</w:t>
      </w:r>
      <w:r w:rsidR="00915F2E">
        <w:rPr>
          <w:rFonts w:cs="Arial"/>
          <w:szCs w:val="22"/>
        </w:rPr>
        <w:t>n</w:t>
      </w:r>
      <w:r w:rsidR="00C94E3D">
        <w:rPr>
          <w:rFonts w:cs="Arial"/>
          <w:szCs w:val="22"/>
        </w:rPr>
        <w:t>en auf die Waage bringen, w</w:t>
      </w:r>
      <w:r w:rsidR="00D30828">
        <w:rPr>
          <w:rFonts w:cs="Arial"/>
          <w:szCs w:val="22"/>
        </w:rPr>
        <w:t>as</w:t>
      </w:r>
      <w:r w:rsidR="00C94E3D">
        <w:rPr>
          <w:rFonts w:cs="Arial"/>
          <w:szCs w:val="22"/>
        </w:rPr>
        <w:t xml:space="preserve"> jedoch de</w:t>
      </w:r>
      <w:r w:rsidR="00D30828">
        <w:rPr>
          <w:rFonts w:cs="Arial"/>
          <w:szCs w:val="22"/>
        </w:rPr>
        <w:t>n</w:t>
      </w:r>
      <w:r w:rsidR="00C94E3D">
        <w:rPr>
          <w:rFonts w:cs="Arial"/>
          <w:szCs w:val="22"/>
        </w:rPr>
        <w:t xml:space="preserve"> Führ</w:t>
      </w:r>
      <w:r w:rsidR="00915F2E">
        <w:rPr>
          <w:rFonts w:cs="Arial"/>
          <w:szCs w:val="22"/>
        </w:rPr>
        <w:t>er</w:t>
      </w:r>
      <w:r w:rsidR="00C94E3D">
        <w:rPr>
          <w:rFonts w:cs="Arial"/>
          <w:szCs w:val="22"/>
        </w:rPr>
        <w:t>sc</w:t>
      </w:r>
      <w:r w:rsidR="00915F2E">
        <w:rPr>
          <w:rFonts w:cs="Arial"/>
          <w:szCs w:val="22"/>
        </w:rPr>
        <w:t>hein</w:t>
      </w:r>
      <w:r w:rsidR="00C94E3D">
        <w:rPr>
          <w:rFonts w:cs="Arial"/>
          <w:szCs w:val="22"/>
        </w:rPr>
        <w:t xml:space="preserve"> fü</w:t>
      </w:r>
      <w:r w:rsidR="00915F2E">
        <w:rPr>
          <w:rFonts w:cs="Arial"/>
          <w:szCs w:val="22"/>
        </w:rPr>
        <w:t>r</w:t>
      </w:r>
      <w:r w:rsidR="00C94E3D">
        <w:rPr>
          <w:rFonts w:cs="Arial"/>
          <w:szCs w:val="22"/>
        </w:rPr>
        <w:t xml:space="preserve"> </w:t>
      </w:r>
      <w:r w:rsidR="00915F2E">
        <w:rPr>
          <w:rFonts w:cs="Arial"/>
          <w:szCs w:val="22"/>
        </w:rPr>
        <w:t>L</w:t>
      </w:r>
      <w:r w:rsidR="00C94E3D">
        <w:rPr>
          <w:rFonts w:cs="Arial"/>
          <w:szCs w:val="22"/>
        </w:rPr>
        <w:t>astw</w:t>
      </w:r>
      <w:r w:rsidR="00915F2E">
        <w:rPr>
          <w:rFonts w:cs="Arial"/>
          <w:szCs w:val="22"/>
        </w:rPr>
        <w:t>a</w:t>
      </w:r>
      <w:r w:rsidR="00C94E3D">
        <w:rPr>
          <w:rFonts w:cs="Arial"/>
          <w:szCs w:val="22"/>
        </w:rPr>
        <w:t>gen</w:t>
      </w:r>
      <w:r w:rsidR="00915F2E">
        <w:rPr>
          <w:rFonts w:cs="Arial"/>
          <w:szCs w:val="22"/>
        </w:rPr>
        <w:t xml:space="preserve"> </w:t>
      </w:r>
      <w:r w:rsidR="00C94E3D">
        <w:rPr>
          <w:rFonts w:cs="Arial"/>
          <w:szCs w:val="22"/>
        </w:rPr>
        <w:t xml:space="preserve">voraussetzt. </w:t>
      </w:r>
      <w:r w:rsidR="00132993">
        <w:rPr>
          <w:rFonts w:cs="Arial"/>
          <w:szCs w:val="22"/>
        </w:rPr>
        <w:t>Viel</w:t>
      </w:r>
      <w:r w:rsidR="00915F2E">
        <w:rPr>
          <w:rFonts w:cs="Arial"/>
          <w:szCs w:val="22"/>
        </w:rPr>
        <w:t>e</w:t>
      </w:r>
      <w:r w:rsidR="00132993">
        <w:rPr>
          <w:rFonts w:cs="Arial"/>
          <w:szCs w:val="22"/>
        </w:rPr>
        <w:t xml:space="preserve"> kle</w:t>
      </w:r>
      <w:r w:rsidR="00915F2E">
        <w:rPr>
          <w:rFonts w:cs="Arial"/>
          <w:szCs w:val="22"/>
        </w:rPr>
        <w:t>i</w:t>
      </w:r>
      <w:r w:rsidR="00132993">
        <w:rPr>
          <w:rFonts w:cs="Arial"/>
          <w:szCs w:val="22"/>
        </w:rPr>
        <w:t>n</w:t>
      </w:r>
      <w:r w:rsidR="00915F2E">
        <w:rPr>
          <w:rFonts w:cs="Arial"/>
          <w:szCs w:val="22"/>
        </w:rPr>
        <w:t>e</w:t>
      </w:r>
      <w:r w:rsidR="00132993">
        <w:rPr>
          <w:rFonts w:cs="Arial"/>
          <w:szCs w:val="22"/>
        </w:rPr>
        <w:t xml:space="preserve"> </w:t>
      </w:r>
      <w:r w:rsidR="00915F2E">
        <w:rPr>
          <w:rFonts w:cs="Arial"/>
          <w:szCs w:val="22"/>
        </w:rPr>
        <w:t>M</w:t>
      </w:r>
      <w:r w:rsidR="00132993">
        <w:rPr>
          <w:rFonts w:cs="Arial"/>
          <w:szCs w:val="22"/>
        </w:rPr>
        <w:t>aßnahmen zur G</w:t>
      </w:r>
      <w:r w:rsidR="00132993">
        <w:rPr>
          <w:rFonts w:cs="Arial"/>
          <w:szCs w:val="22"/>
        </w:rPr>
        <w:t>e</w:t>
      </w:r>
      <w:r w:rsidR="00132993">
        <w:rPr>
          <w:rFonts w:cs="Arial"/>
          <w:szCs w:val="22"/>
        </w:rPr>
        <w:t>wichtsein</w:t>
      </w:r>
      <w:r w:rsidR="00915F2E">
        <w:rPr>
          <w:rFonts w:cs="Arial"/>
          <w:szCs w:val="22"/>
        </w:rPr>
        <w:t>s</w:t>
      </w:r>
      <w:r w:rsidR="00132993">
        <w:rPr>
          <w:rFonts w:cs="Arial"/>
          <w:szCs w:val="22"/>
        </w:rPr>
        <w:t xml:space="preserve">parung am </w:t>
      </w:r>
      <w:r w:rsidR="00915F2E">
        <w:rPr>
          <w:rFonts w:cs="Arial"/>
          <w:szCs w:val="22"/>
        </w:rPr>
        <w:t>F</w:t>
      </w:r>
      <w:r w:rsidR="00132993">
        <w:rPr>
          <w:rFonts w:cs="Arial"/>
          <w:szCs w:val="22"/>
        </w:rPr>
        <w:t>ahr</w:t>
      </w:r>
      <w:r w:rsidR="00915F2E">
        <w:rPr>
          <w:rFonts w:cs="Arial"/>
          <w:szCs w:val="22"/>
        </w:rPr>
        <w:t>z</w:t>
      </w:r>
      <w:r w:rsidR="00132993">
        <w:rPr>
          <w:rFonts w:cs="Arial"/>
          <w:szCs w:val="22"/>
        </w:rPr>
        <w:t>eug geben den Aufbauhers</w:t>
      </w:r>
      <w:r w:rsidR="00915F2E">
        <w:rPr>
          <w:rFonts w:cs="Arial"/>
          <w:szCs w:val="22"/>
        </w:rPr>
        <w:t>te</w:t>
      </w:r>
      <w:r w:rsidR="00132993">
        <w:rPr>
          <w:rFonts w:cs="Arial"/>
          <w:szCs w:val="22"/>
        </w:rPr>
        <w:t xml:space="preserve">llern </w:t>
      </w:r>
      <w:r w:rsidR="00892601">
        <w:rPr>
          <w:rFonts w:cs="Arial"/>
          <w:szCs w:val="22"/>
        </w:rPr>
        <w:t xml:space="preserve">sowohl in </w:t>
      </w:r>
      <w:r w:rsidR="00915F2E">
        <w:rPr>
          <w:rFonts w:cs="Arial"/>
          <w:szCs w:val="22"/>
        </w:rPr>
        <w:t>de</w:t>
      </w:r>
      <w:r w:rsidR="00892601">
        <w:rPr>
          <w:rFonts w:cs="Arial"/>
          <w:szCs w:val="22"/>
        </w:rPr>
        <w:t>r Euro 5- als auch in der Euro</w:t>
      </w:r>
      <w:r w:rsidR="008005B8">
        <w:rPr>
          <w:rFonts w:cs="Arial"/>
          <w:szCs w:val="22"/>
        </w:rPr>
        <w:t xml:space="preserve"> </w:t>
      </w:r>
      <w:r w:rsidR="00892601">
        <w:rPr>
          <w:rFonts w:cs="Arial"/>
          <w:szCs w:val="22"/>
        </w:rPr>
        <w:t xml:space="preserve">6-Ausführung </w:t>
      </w:r>
      <w:r w:rsidR="00132993">
        <w:rPr>
          <w:rFonts w:cs="Arial"/>
          <w:szCs w:val="22"/>
        </w:rPr>
        <w:t xml:space="preserve">die </w:t>
      </w:r>
      <w:r w:rsidR="00915F2E">
        <w:rPr>
          <w:rFonts w:cs="Arial"/>
          <w:szCs w:val="22"/>
        </w:rPr>
        <w:t>C</w:t>
      </w:r>
      <w:r w:rsidR="00132993">
        <w:rPr>
          <w:rFonts w:cs="Arial"/>
          <w:szCs w:val="22"/>
        </w:rPr>
        <w:t>h</w:t>
      </w:r>
      <w:r w:rsidR="00915F2E">
        <w:rPr>
          <w:rFonts w:cs="Arial"/>
          <w:szCs w:val="22"/>
        </w:rPr>
        <w:t>a</w:t>
      </w:r>
      <w:r w:rsidR="00132993">
        <w:rPr>
          <w:rFonts w:cs="Arial"/>
          <w:szCs w:val="22"/>
        </w:rPr>
        <w:t>nce, ein vollumfängl</w:t>
      </w:r>
      <w:r w:rsidR="00915F2E">
        <w:rPr>
          <w:rFonts w:cs="Arial"/>
          <w:szCs w:val="22"/>
        </w:rPr>
        <w:t>i</w:t>
      </w:r>
      <w:r w:rsidR="00132993">
        <w:rPr>
          <w:rFonts w:cs="Arial"/>
          <w:szCs w:val="22"/>
        </w:rPr>
        <w:t>ch ausgestattetes MLF mit 7,49 To</w:t>
      </w:r>
      <w:r w:rsidR="00915F2E">
        <w:rPr>
          <w:rFonts w:cs="Arial"/>
          <w:szCs w:val="22"/>
        </w:rPr>
        <w:t>n</w:t>
      </w:r>
      <w:r w:rsidR="00132993">
        <w:rPr>
          <w:rFonts w:cs="Arial"/>
          <w:szCs w:val="22"/>
        </w:rPr>
        <w:t>nen zu realisieren.</w:t>
      </w:r>
      <w:r w:rsidR="00892601">
        <w:rPr>
          <w:rFonts w:cs="Arial"/>
          <w:szCs w:val="22"/>
        </w:rPr>
        <w:t xml:space="preserve"> Die Ausstat</w:t>
      </w:r>
      <w:r w:rsidR="00915F2E">
        <w:rPr>
          <w:rFonts w:cs="Arial"/>
          <w:szCs w:val="22"/>
        </w:rPr>
        <w:t>t</w:t>
      </w:r>
      <w:r w:rsidR="00892601">
        <w:rPr>
          <w:rFonts w:cs="Arial"/>
          <w:szCs w:val="22"/>
        </w:rPr>
        <w:t>ung mit leichte</w:t>
      </w:r>
      <w:r w:rsidR="00D30828">
        <w:rPr>
          <w:rFonts w:cs="Arial"/>
          <w:szCs w:val="22"/>
        </w:rPr>
        <w:t>re</w:t>
      </w:r>
      <w:r w:rsidR="00BA0D01">
        <w:rPr>
          <w:rFonts w:cs="Arial"/>
          <w:szCs w:val="22"/>
        </w:rPr>
        <w:t>n</w:t>
      </w:r>
      <w:r w:rsidR="00892601">
        <w:rPr>
          <w:rFonts w:cs="Arial"/>
          <w:szCs w:val="22"/>
        </w:rPr>
        <w:t xml:space="preserve"> </w:t>
      </w:r>
      <w:r w:rsidR="00915F2E">
        <w:rPr>
          <w:rFonts w:cs="Arial"/>
          <w:szCs w:val="22"/>
        </w:rPr>
        <w:t>B</w:t>
      </w:r>
      <w:r w:rsidR="00892601">
        <w:rPr>
          <w:rFonts w:cs="Arial"/>
          <w:szCs w:val="22"/>
        </w:rPr>
        <w:t>atterien, Sitze</w:t>
      </w:r>
      <w:r w:rsidR="00BA0D01">
        <w:rPr>
          <w:rFonts w:cs="Arial"/>
          <w:szCs w:val="22"/>
        </w:rPr>
        <w:t>n</w:t>
      </w:r>
      <w:r w:rsidR="00892601">
        <w:rPr>
          <w:rFonts w:cs="Arial"/>
          <w:szCs w:val="22"/>
        </w:rPr>
        <w:t xml:space="preserve"> und Felgen, </w:t>
      </w:r>
      <w:r w:rsidR="00F12C21">
        <w:rPr>
          <w:rFonts w:cs="Arial"/>
          <w:szCs w:val="22"/>
        </w:rPr>
        <w:t xml:space="preserve">der Entfall von </w:t>
      </w:r>
      <w:r w:rsidR="00D30828">
        <w:rPr>
          <w:rFonts w:cs="Arial"/>
          <w:szCs w:val="22"/>
        </w:rPr>
        <w:t>für den</w:t>
      </w:r>
      <w:r w:rsidR="00892601">
        <w:rPr>
          <w:rFonts w:cs="Arial"/>
          <w:szCs w:val="22"/>
        </w:rPr>
        <w:t xml:space="preserve"> Ein</w:t>
      </w:r>
      <w:r w:rsidR="00915F2E">
        <w:rPr>
          <w:rFonts w:cs="Arial"/>
          <w:szCs w:val="22"/>
        </w:rPr>
        <w:t>s</w:t>
      </w:r>
      <w:r w:rsidR="00892601">
        <w:rPr>
          <w:rFonts w:cs="Arial"/>
          <w:szCs w:val="22"/>
        </w:rPr>
        <w:t>at</w:t>
      </w:r>
      <w:r w:rsidR="00892601">
        <w:rPr>
          <w:rFonts w:cs="Arial"/>
          <w:szCs w:val="22"/>
        </w:rPr>
        <w:t>z</w:t>
      </w:r>
      <w:r w:rsidR="00892601">
        <w:rPr>
          <w:rFonts w:cs="Arial"/>
          <w:szCs w:val="22"/>
        </w:rPr>
        <w:t>d</w:t>
      </w:r>
      <w:r w:rsidR="00915F2E">
        <w:rPr>
          <w:rFonts w:cs="Arial"/>
          <w:szCs w:val="22"/>
        </w:rPr>
        <w:t>i</w:t>
      </w:r>
      <w:r w:rsidR="00892601">
        <w:rPr>
          <w:rFonts w:cs="Arial"/>
          <w:szCs w:val="22"/>
        </w:rPr>
        <w:t>en</w:t>
      </w:r>
      <w:r w:rsidR="00915F2E">
        <w:rPr>
          <w:rFonts w:cs="Arial"/>
          <w:szCs w:val="22"/>
        </w:rPr>
        <w:t>s</w:t>
      </w:r>
      <w:r w:rsidR="00892601">
        <w:rPr>
          <w:rFonts w:cs="Arial"/>
          <w:szCs w:val="22"/>
        </w:rPr>
        <w:t>t entbeh</w:t>
      </w:r>
      <w:r w:rsidR="00915F2E">
        <w:rPr>
          <w:rFonts w:cs="Arial"/>
          <w:szCs w:val="22"/>
        </w:rPr>
        <w:t>r</w:t>
      </w:r>
      <w:r w:rsidR="00892601">
        <w:rPr>
          <w:rFonts w:cs="Arial"/>
          <w:szCs w:val="22"/>
        </w:rPr>
        <w:t>liche</w:t>
      </w:r>
      <w:r w:rsidR="00F12C21">
        <w:rPr>
          <w:rFonts w:cs="Arial"/>
          <w:szCs w:val="22"/>
        </w:rPr>
        <w:t>r</w:t>
      </w:r>
      <w:r w:rsidR="00892601">
        <w:rPr>
          <w:rFonts w:cs="Arial"/>
          <w:szCs w:val="22"/>
        </w:rPr>
        <w:t xml:space="preserve"> Aus</w:t>
      </w:r>
      <w:r w:rsidR="00915F2E">
        <w:rPr>
          <w:rFonts w:cs="Arial"/>
          <w:szCs w:val="22"/>
        </w:rPr>
        <w:t>st</w:t>
      </w:r>
      <w:r w:rsidR="00892601">
        <w:rPr>
          <w:rFonts w:cs="Arial"/>
          <w:szCs w:val="22"/>
        </w:rPr>
        <w:t>attung wie Schäkel h</w:t>
      </w:r>
      <w:r w:rsidR="00915F2E">
        <w:rPr>
          <w:rFonts w:cs="Arial"/>
          <w:szCs w:val="22"/>
        </w:rPr>
        <w:t>i</w:t>
      </w:r>
      <w:r w:rsidR="00892601">
        <w:rPr>
          <w:rFonts w:cs="Arial"/>
          <w:szCs w:val="22"/>
        </w:rPr>
        <w:t xml:space="preserve">nten, </w:t>
      </w:r>
      <w:r w:rsidR="00915F2E">
        <w:rPr>
          <w:rFonts w:cs="Arial"/>
          <w:szCs w:val="22"/>
        </w:rPr>
        <w:t>W</w:t>
      </w:r>
      <w:r w:rsidR="00892601">
        <w:rPr>
          <w:rFonts w:cs="Arial"/>
          <w:szCs w:val="22"/>
        </w:rPr>
        <w:t>agenh</w:t>
      </w:r>
      <w:r w:rsidR="00915F2E">
        <w:rPr>
          <w:rFonts w:cs="Arial"/>
          <w:szCs w:val="22"/>
        </w:rPr>
        <w:t xml:space="preserve">eber </w:t>
      </w:r>
      <w:r w:rsidR="00892601">
        <w:rPr>
          <w:rFonts w:cs="Arial"/>
          <w:szCs w:val="22"/>
        </w:rPr>
        <w:t>oder der fü</w:t>
      </w:r>
      <w:r w:rsidR="00915F2E">
        <w:rPr>
          <w:rFonts w:cs="Arial"/>
          <w:szCs w:val="22"/>
        </w:rPr>
        <w:t>r</w:t>
      </w:r>
      <w:r w:rsidR="00892601">
        <w:rPr>
          <w:rFonts w:cs="Arial"/>
          <w:szCs w:val="22"/>
        </w:rPr>
        <w:t xml:space="preserve"> eine Anhäng</w:t>
      </w:r>
      <w:r w:rsidR="00915F2E">
        <w:rPr>
          <w:rFonts w:cs="Arial"/>
          <w:szCs w:val="22"/>
        </w:rPr>
        <w:t>e</w:t>
      </w:r>
      <w:r w:rsidR="00892601">
        <w:rPr>
          <w:rFonts w:cs="Arial"/>
          <w:szCs w:val="22"/>
        </w:rPr>
        <w:t>kupplu</w:t>
      </w:r>
      <w:r w:rsidR="00915F2E">
        <w:rPr>
          <w:rFonts w:cs="Arial"/>
          <w:szCs w:val="22"/>
        </w:rPr>
        <w:t>n</w:t>
      </w:r>
      <w:r w:rsidR="00892601">
        <w:rPr>
          <w:rFonts w:cs="Arial"/>
          <w:szCs w:val="22"/>
        </w:rPr>
        <w:t>g erforderl</w:t>
      </w:r>
      <w:r w:rsidR="00915F2E">
        <w:rPr>
          <w:rFonts w:cs="Arial"/>
          <w:szCs w:val="22"/>
        </w:rPr>
        <w:t>ichen S</w:t>
      </w:r>
      <w:r w:rsidR="00892601">
        <w:rPr>
          <w:rFonts w:cs="Arial"/>
          <w:szCs w:val="22"/>
        </w:rPr>
        <w:t>chlusstraverse tr</w:t>
      </w:r>
      <w:r w:rsidR="00915F2E">
        <w:rPr>
          <w:rFonts w:cs="Arial"/>
          <w:szCs w:val="22"/>
        </w:rPr>
        <w:t>a</w:t>
      </w:r>
      <w:r w:rsidR="00892601">
        <w:rPr>
          <w:rFonts w:cs="Arial"/>
          <w:szCs w:val="22"/>
        </w:rPr>
        <w:t xml:space="preserve">gen </w:t>
      </w:r>
      <w:r w:rsidR="00915F2E">
        <w:rPr>
          <w:rFonts w:cs="Arial"/>
          <w:szCs w:val="22"/>
        </w:rPr>
        <w:t>z</w:t>
      </w:r>
      <w:r w:rsidR="00892601">
        <w:rPr>
          <w:rFonts w:cs="Arial"/>
          <w:szCs w:val="22"/>
        </w:rPr>
        <w:t>ur G</w:t>
      </w:r>
      <w:r w:rsidR="00892601">
        <w:rPr>
          <w:rFonts w:cs="Arial"/>
          <w:szCs w:val="22"/>
        </w:rPr>
        <w:t>e</w:t>
      </w:r>
      <w:r w:rsidR="00892601">
        <w:rPr>
          <w:rFonts w:cs="Arial"/>
          <w:szCs w:val="22"/>
        </w:rPr>
        <w:t xml:space="preserve">wichtsreduktion bei. </w:t>
      </w:r>
    </w:p>
    <w:p w:rsidR="00DA4595" w:rsidRDefault="008005B8" w:rsidP="0041385B">
      <w:pPr>
        <w:spacing w:before="120" w:after="120" w:line="320" w:lineRule="atLeast"/>
        <w:ind w:right="2041"/>
        <w:jc w:val="both"/>
        <w:rPr>
          <w:rFonts w:cs="Arial"/>
          <w:szCs w:val="22"/>
        </w:rPr>
      </w:pPr>
      <w:r>
        <w:rPr>
          <w:rFonts w:cs="Arial"/>
          <w:szCs w:val="22"/>
        </w:rPr>
        <w:t>Anteil am</w:t>
      </w:r>
      <w:r w:rsidR="00DA4595">
        <w:rPr>
          <w:rFonts w:cs="Arial"/>
          <w:szCs w:val="22"/>
        </w:rPr>
        <w:t xml:space="preserve"> </w:t>
      </w:r>
      <w:r w:rsidR="0060695C">
        <w:rPr>
          <w:rFonts w:cs="Arial"/>
          <w:szCs w:val="22"/>
        </w:rPr>
        <w:t>E</w:t>
      </w:r>
      <w:r w:rsidR="00DA4595">
        <w:rPr>
          <w:rFonts w:cs="Arial"/>
          <w:szCs w:val="22"/>
        </w:rPr>
        <w:t>rfolg d</w:t>
      </w:r>
      <w:r w:rsidR="0060695C">
        <w:rPr>
          <w:rFonts w:cs="Arial"/>
          <w:szCs w:val="22"/>
        </w:rPr>
        <w:t>e</w:t>
      </w:r>
      <w:r w:rsidR="00DA4595">
        <w:rPr>
          <w:rFonts w:cs="Arial"/>
          <w:szCs w:val="22"/>
        </w:rPr>
        <w:t>s MAN TGL bei d</w:t>
      </w:r>
      <w:r w:rsidR="0060695C">
        <w:rPr>
          <w:rFonts w:cs="Arial"/>
          <w:szCs w:val="22"/>
        </w:rPr>
        <w:t>e</w:t>
      </w:r>
      <w:r w:rsidR="00DA4595">
        <w:rPr>
          <w:rFonts w:cs="Arial"/>
          <w:szCs w:val="22"/>
        </w:rPr>
        <w:t xml:space="preserve">n </w:t>
      </w:r>
      <w:r w:rsidR="0060695C">
        <w:rPr>
          <w:rFonts w:cs="Arial"/>
          <w:szCs w:val="22"/>
        </w:rPr>
        <w:t>F</w:t>
      </w:r>
      <w:r w:rsidR="00DA4595">
        <w:rPr>
          <w:rFonts w:cs="Arial"/>
          <w:szCs w:val="22"/>
        </w:rPr>
        <w:t>euerw</w:t>
      </w:r>
      <w:r w:rsidR="0060695C">
        <w:rPr>
          <w:rFonts w:cs="Arial"/>
          <w:szCs w:val="22"/>
        </w:rPr>
        <w:t>e</w:t>
      </w:r>
      <w:r w:rsidR="00DA4595">
        <w:rPr>
          <w:rFonts w:cs="Arial"/>
          <w:szCs w:val="22"/>
        </w:rPr>
        <w:t>hr</w:t>
      </w:r>
      <w:r w:rsidR="0060695C">
        <w:rPr>
          <w:rFonts w:cs="Arial"/>
          <w:szCs w:val="22"/>
        </w:rPr>
        <w:t>e</w:t>
      </w:r>
      <w:r w:rsidR="00DA4595">
        <w:rPr>
          <w:rFonts w:cs="Arial"/>
          <w:szCs w:val="22"/>
        </w:rPr>
        <w:t xml:space="preserve">n </w:t>
      </w:r>
      <w:r>
        <w:rPr>
          <w:rFonts w:cs="Arial"/>
          <w:szCs w:val="22"/>
        </w:rPr>
        <w:t>hat</w:t>
      </w:r>
      <w:r w:rsidR="00DA4595">
        <w:rPr>
          <w:rFonts w:cs="Arial"/>
          <w:szCs w:val="22"/>
        </w:rPr>
        <w:t xml:space="preserve"> die geräumig</w:t>
      </w:r>
      <w:r w:rsidR="0060695C">
        <w:rPr>
          <w:rFonts w:cs="Arial"/>
          <w:szCs w:val="22"/>
        </w:rPr>
        <w:t>e</w:t>
      </w:r>
      <w:r w:rsidR="00DA4595">
        <w:rPr>
          <w:rFonts w:cs="Arial"/>
          <w:szCs w:val="22"/>
        </w:rPr>
        <w:t xml:space="preserve"> Doppelkabin</w:t>
      </w:r>
      <w:r w:rsidR="0060695C">
        <w:rPr>
          <w:rFonts w:cs="Arial"/>
          <w:szCs w:val="22"/>
        </w:rPr>
        <w:t>e</w:t>
      </w:r>
      <w:r w:rsidR="00DA4595">
        <w:rPr>
          <w:rFonts w:cs="Arial"/>
          <w:szCs w:val="22"/>
        </w:rPr>
        <w:t xml:space="preserve"> mit Platz fü</w:t>
      </w:r>
      <w:r w:rsidR="0060695C">
        <w:rPr>
          <w:rFonts w:cs="Arial"/>
          <w:szCs w:val="22"/>
        </w:rPr>
        <w:t>r</w:t>
      </w:r>
      <w:r w:rsidR="00DA4595">
        <w:rPr>
          <w:rFonts w:cs="Arial"/>
          <w:szCs w:val="22"/>
        </w:rPr>
        <w:t xml:space="preserve"> bi</w:t>
      </w:r>
      <w:r w:rsidR="0060695C">
        <w:rPr>
          <w:rFonts w:cs="Arial"/>
          <w:szCs w:val="22"/>
        </w:rPr>
        <w:t>s</w:t>
      </w:r>
      <w:r w:rsidR="00DA4595">
        <w:rPr>
          <w:rFonts w:cs="Arial"/>
          <w:szCs w:val="22"/>
        </w:rPr>
        <w:t xml:space="preserve"> zu sieb</w:t>
      </w:r>
      <w:r w:rsidR="0060695C">
        <w:rPr>
          <w:rFonts w:cs="Arial"/>
          <w:szCs w:val="22"/>
        </w:rPr>
        <w:t>e</w:t>
      </w:r>
      <w:r w:rsidR="00DA4595">
        <w:rPr>
          <w:rFonts w:cs="Arial"/>
          <w:szCs w:val="22"/>
        </w:rPr>
        <w:t>n Perso</w:t>
      </w:r>
      <w:r w:rsidR="0060695C">
        <w:rPr>
          <w:rFonts w:cs="Arial"/>
          <w:szCs w:val="22"/>
        </w:rPr>
        <w:t>n</w:t>
      </w:r>
      <w:r w:rsidR="00DA4595">
        <w:rPr>
          <w:rFonts w:cs="Arial"/>
          <w:szCs w:val="22"/>
        </w:rPr>
        <w:t xml:space="preserve">en. Sie </w:t>
      </w:r>
      <w:r w:rsidR="0060695C">
        <w:rPr>
          <w:rFonts w:cs="Arial"/>
          <w:szCs w:val="22"/>
        </w:rPr>
        <w:t>e</w:t>
      </w:r>
      <w:r w:rsidR="00DA4595">
        <w:rPr>
          <w:rFonts w:cs="Arial"/>
          <w:szCs w:val="22"/>
        </w:rPr>
        <w:t>rfüllt di</w:t>
      </w:r>
      <w:r w:rsidR="0060695C">
        <w:rPr>
          <w:rFonts w:cs="Arial"/>
          <w:szCs w:val="22"/>
        </w:rPr>
        <w:t xml:space="preserve">e </w:t>
      </w:r>
      <w:r w:rsidR="00DA4595">
        <w:rPr>
          <w:rFonts w:cs="Arial"/>
          <w:szCs w:val="22"/>
        </w:rPr>
        <w:t>Anford</w:t>
      </w:r>
      <w:r w:rsidR="0060695C">
        <w:rPr>
          <w:rFonts w:cs="Arial"/>
          <w:szCs w:val="22"/>
        </w:rPr>
        <w:t>e</w:t>
      </w:r>
      <w:r w:rsidR="00DA4595">
        <w:rPr>
          <w:rFonts w:cs="Arial"/>
          <w:szCs w:val="22"/>
        </w:rPr>
        <w:t>ru</w:t>
      </w:r>
      <w:r w:rsidR="0060695C">
        <w:rPr>
          <w:rFonts w:cs="Arial"/>
          <w:szCs w:val="22"/>
        </w:rPr>
        <w:t>n</w:t>
      </w:r>
      <w:r w:rsidR="00DA4595">
        <w:rPr>
          <w:rFonts w:cs="Arial"/>
          <w:szCs w:val="22"/>
        </w:rPr>
        <w:t>g</w:t>
      </w:r>
      <w:r w:rsidR="0060695C">
        <w:rPr>
          <w:rFonts w:cs="Arial"/>
          <w:szCs w:val="22"/>
        </w:rPr>
        <w:t>e</w:t>
      </w:r>
      <w:r w:rsidR="00D83EF5">
        <w:rPr>
          <w:rFonts w:cs="Arial"/>
          <w:szCs w:val="22"/>
        </w:rPr>
        <w:t xml:space="preserve">n der DIN EN 1846. </w:t>
      </w:r>
      <w:r w:rsidR="00DA4595">
        <w:rPr>
          <w:rFonts w:cs="Arial"/>
          <w:szCs w:val="22"/>
        </w:rPr>
        <w:t>Die Vier</w:t>
      </w:r>
      <w:r w:rsidR="00E277B4">
        <w:rPr>
          <w:rFonts w:cs="Arial"/>
          <w:szCs w:val="22"/>
        </w:rPr>
        <w:t xml:space="preserve">ersitzbank </w:t>
      </w:r>
      <w:r w:rsidR="00DA4595">
        <w:rPr>
          <w:rFonts w:cs="Arial"/>
          <w:szCs w:val="22"/>
        </w:rPr>
        <w:t>best</w:t>
      </w:r>
      <w:r w:rsidR="00E277B4">
        <w:rPr>
          <w:rFonts w:cs="Arial"/>
          <w:szCs w:val="22"/>
        </w:rPr>
        <w:t>e</w:t>
      </w:r>
      <w:r w:rsidR="00DA4595">
        <w:rPr>
          <w:rFonts w:cs="Arial"/>
          <w:szCs w:val="22"/>
        </w:rPr>
        <w:t>ht aus Sitzfläche, einze</w:t>
      </w:r>
      <w:r w:rsidR="00DA4595">
        <w:rPr>
          <w:rFonts w:cs="Arial"/>
          <w:szCs w:val="22"/>
        </w:rPr>
        <w:t>l</w:t>
      </w:r>
      <w:r w:rsidR="00DA4595">
        <w:rPr>
          <w:rFonts w:cs="Arial"/>
          <w:szCs w:val="22"/>
        </w:rPr>
        <w:t>n</w:t>
      </w:r>
      <w:r w:rsidR="00E277B4">
        <w:rPr>
          <w:rFonts w:cs="Arial"/>
          <w:szCs w:val="22"/>
        </w:rPr>
        <w:t>en</w:t>
      </w:r>
      <w:r w:rsidR="00DA4595">
        <w:rPr>
          <w:rFonts w:cs="Arial"/>
          <w:szCs w:val="22"/>
        </w:rPr>
        <w:t xml:space="preserve"> </w:t>
      </w:r>
      <w:r w:rsidR="00E277B4">
        <w:rPr>
          <w:rFonts w:cs="Arial"/>
          <w:szCs w:val="22"/>
        </w:rPr>
        <w:t>R</w:t>
      </w:r>
      <w:r w:rsidR="00DA4595">
        <w:rPr>
          <w:rFonts w:cs="Arial"/>
          <w:szCs w:val="22"/>
        </w:rPr>
        <w:t xml:space="preserve">ückenlehnen mit </w:t>
      </w:r>
      <w:r w:rsidR="00E277B4">
        <w:rPr>
          <w:rFonts w:cs="Arial"/>
          <w:szCs w:val="22"/>
        </w:rPr>
        <w:t>K</w:t>
      </w:r>
      <w:r w:rsidR="00DA4595">
        <w:rPr>
          <w:rFonts w:cs="Arial"/>
          <w:szCs w:val="22"/>
        </w:rPr>
        <w:t xml:space="preserve">opfstütze </w:t>
      </w:r>
      <w:r w:rsidR="00E277B4">
        <w:rPr>
          <w:rFonts w:cs="Arial"/>
          <w:szCs w:val="22"/>
        </w:rPr>
        <w:t>un</w:t>
      </w:r>
      <w:r w:rsidR="00DA4595">
        <w:rPr>
          <w:rFonts w:cs="Arial"/>
          <w:szCs w:val="22"/>
        </w:rPr>
        <w:t xml:space="preserve">d </w:t>
      </w:r>
      <w:r w:rsidR="00E277B4">
        <w:rPr>
          <w:rFonts w:cs="Arial"/>
          <w:szCs w:val="22"/>
        </w:rPr>
        <w:t>Dr</w:t>
      </w:r>
      <w:r w:rsidR="00DA4595">
        <w:rPr>
          <w:rFonts w:cs="Arial"/>
          <w:szCs w:val="22"/>
        </w:rPr>
        <w:t>eipunktgurten. Zwei Sitzplätze mit integrier</w:t>
      </w:r>
      <w:r w:rsidR="00E277B4">
        <w:rPr>
          <w:rFonts w:cs="Arial"/>
          <w:szCs w:val="22"/>
        </w:rPr>
        <w:t>t</w:t>
      </w:r>
      <w:r w:rsidR="00DA4595">
        <w:rPr>
          <w:rFonts w:cs="Arial"/>
          <w:szCs w:val="22"/>
        </w:rPr>
        <w:t xml:space="preserve">en </w:t>
      </w:r>
      <w:r w:rsidR="00E277B4">
        <w:rPr>
          <w:rFonts w:cs="Arial"/>
          <w:szCs w:val="22"/>
        </w:rPr>
        <w:t>A</w:t>
      </w:r>
      <w:r w:rsidR="00DA4595">
        <w:rPr>
          <w:rFonts w:cs="Arial"/>
          <w:szCs w:val="22"/>
        </w:rPr>
        <w:t xml:space="preserve">temschutzgeräten </w:t>
      </w:r>
      <w:r w:rsidR="003E73C3">
        <w:rPr>
          <w:rFonts w:cs="Arial"/>
          <w:szCs w:val="22"/>
        </w:rPr>
        <w:t xml:space="preserve">haben </w:t>
      </w:r>
      <w:r w:rsidR="00DA4595">
        <w:rPr>
          <w:rFonts w:cs="Arial"/>
          <w:szCs w:val="22"/>
        </w:rPr>
        <w:t xml:space="preserve">in dieser </w:t>
      </w:r>
      <w:r w:rsidR="00E277B4">
        <w:rPr>
          <w:rFonts w:cs="Arial"/>
          <w:szCs w:val="22"/>
        </w:rPr>
        <w:t>K</w:t>
      </w:r>
      <w:r w:rsidR="00DA4595">
        <w:rPr>
          <w:rFonts w:cs="Arial"/>
          <w:szCs w:val="22"/>
        </w:rPr>
        <w:t>abin</w:t>
      </w:r>
      <w:r w:rsidR="00E277B4">
        <w:rPr>
          <w:rFonts w:cs="Arial"/>
          <w:szCs w:val="22"/>
        </w:rPr>
        <w:t>e</w:t>
      </w:r>
      <w:r w:rsidR="00DA4595">
        <w:rPr>
          <w:rFonts w:cs="Arial"/>
          <w:szCs w:val="22"/>
        </w:rPr>
        <w:t xml:space="preserve"> problemlos </w:t>
      </w:r>
      <w:r w:rsidR="003E73C3">
        <w:rPr>
          <w:rFonts w:cs="Arial"/>
          <w:szCs w:val="22"/>
        </w:rPr>
        <w:t>Platz</w:t>
      </w:r>
      <w:r w:rsidR="00DA4595">
        <w:rPr>
          <w:rFonts w:cs="Arial"/>
          <w:szCs w:val="22"/>
        </w:rPr>
        <w:t>. So kann sich die Bes</w:t>
      </w:r>
      <w:r w:rsidR="00E277B4">
        <w:rPr>
          <w:rFonts w:cs="Arial"/>
          <w:szCs w:val="22"/>
        </w:rPr>
        <w:t>a</w:t>
      </w:r>
      <w:r w:rsidR="00DA4595">
        <w:rPr>
          <w:rFonts w:cs="Arial"/>
          <w:szCs w:val="22"/>
        </w:rPr>
        <w:t>tzung auf der Anfa</w:t>
      </w:r>
      <w:r w:rsidR="00E277B4">
        <w:rPr>
          <w:rFonts w:cs="Arial"/>
          <w:szCs w:val="22"/>
        </w:rPr>
        <w:t>h</w:t>
      </w:r>
      <w:r w:rsidR="00DA4595">
        <w:rPr>
          <w:rFonts w:cs="Arial"/>
          <w:szCs w:val="22"/>
        </w:rPr>
        <w:t xml:space="preserve">rt zur </w:t>
      </w:r>
      <w:r w:rsidR="00E277B4">
        <w:rPr>
          <w:rFonts w:cs="Arial"/>
          <w:szCs w:val="22"/>
        </w:rPr>
        <w:t>E</w:t>
      </w:r>
      <w:r w:rsidR="00DA4595">
        <w:rPr>
          <w:rFonts w:cs="Arial"/>
          <w:szCs w:val="22"/>
        </w:rPr>
        <w:t>in</w:t>
      </w:r>
      <w:r w:rsidR="00E277B4">
        <w:rPr>
          <w:rFonts w:cs="Arial"/>
          <w:szCs w:val="22"/>
        </w:rPr>
        <w:t>sa</w:t>
      </w:r>
      <w:r w:rsidR="00DA4595">
        <w:rPr>
          <w:rFonts w:cs="Arial"/>
          <w:szCs w:val="22"/>
        </w:rPr>
        <w:t>t</w:t>
      </w:r>
      <w:r w:rsidR="00E277B4">
        <w:rPr>
          <w:rFonts w:cs="Arial"/>
          <w:szCs w:val="22"/>
        </w:rPr>
        <w:t>zstelle</w:t>
      </w:r>
      <w:r w:rsidR="003E73C3">
        <w:rPr>
          <w:rFonts w:cs="Arial"/>
          <w:szCs w:val="22"/>
        </w:rPr>
        <w:t xml:space="preserve"> ausrüsten und verliert keine Z</w:t>
      </w:r>
      <w:r w:rsidR="00DA4595">
        <w:rPr>
          <w:rFonts w:cs="Arial"/>
          <w:szCs w:val="22"/>
        </w:rPr>
        <w:t xml:space="preserve">eit zur </w:t>
      </w:r>
      <w:r w:rsidR="00E277B4">
        <w:rPr>
          <w:rFonts w:cs="Arial"/>
          <w:szCs w:val="22"/>
        </w:rPr>
        <w:t>Me</w:t>
      </w:r>
      <w:r w:rsidR="00DA4595">
        <w:rPr>
          <w:rFonts w:cs="Arial"/>
          <w:szCs w:val="22"/>
        </w:rPr>
        <w:t>nsc</w:t>
      </w:r>
      <w:r w:rsidR="00E277B4">
        <w:rPr>
          <w:rFonts w:cs="Arial"/>
          <w:szCs w:val="22"/>
        </w:rPr>
        <w:t>henre</w:t>
      </w:r>
      <w:r w:rsidR="00DA4595">
        <w:rPr>
          <w:rFonts w:cs="Arial"/>
          <w:szCs w:val="22"/>
        </w:rPr>
        <w:t>ttu</w:t>
      </w:r>
      <w:r w:rsidR="00E277B4">
        <w:rPr>
          <w:rFonts w:cs="Arial"/>
          <w:szCs w:val="22"/>
        </w:rPr>
        <w:t>n</w:t>
      </w:r>
      <w:r w:rsidR="00DA4595">
        <w:rPr>
          <w:rFonts w:cs="Arial"/>
          <w:szCs w:val="22"/>
        </w:rPr>
        <w:t xml:space="preserve">g und </w:t>
      </w:r>
      <w:r w:rsidR="00E277B4">
        <w:rPr>
          <w:rFonts w:cs="Arial"/>
          <w:szCs w:val="22"/>
        </w:rPr>
        <w:t>Bra</w:t>
      </w:r>
      <w:r w:rsidR="00DA4595">
        <w:rPr>
          <w:rFonts w:cs="Arial"/>
          <w:szCs w:val="22"/>
        </w:rPr>
        <w:t>ndbekämpfung.</w:t>
      </w:r>
    </w:p>
    <w:p w:rsidR="00B47A04" w:rsidRDefault="00B47A04" w:rsidP="0041385B">
      <w:pPr>
        <w:spacing w:before="120" w:after="120" w:line="320" w:lineRule="atLeast"/>
        <w:ind w:right="2041"/>
        <w:jc w:val="both"/>
        <w:rPr>
          <w:rFonts w:cs="Arial"/>
          <w:b/>
          <w:szCs w:val="22"/>
        </w:rPr>
      </w:pPr>
    </w:p>
    <w:p w:rsidR="0014707E" w:rsidRDefault="0014707E" w:rsidP="0041385B">
      <w:pPr>
        <w:spacing w:before="120" w:after="120" w:line="320" w:lineRule="atLeast"/>
        <w:ind w:right="2041"/>
        <w:jc w:val="both"/>
        <w:rPr>
          <w:rFonts w:cs="Arial"/>
          <w:b/>
          <w:szCs w:val="22"/>
        </w:rPr>
      </w:pPr>
    </w:p>
    <w:p w:rsidR="0014707E" w:rsidRDefault="0014707E" w:rsidP="0041385B">
      <w:pPr>
        <w:spacing w:before="120" w:after="120" w:line="320" w:lineRule="atLeast"/>
        <w:ind w:right="2041"/>
        <w:jc w:val="both"/>
        <w:rPr>
          <w:rFonts w:cs="Arial"/>
          <w:b/>
          <w:szCs w:val="22"/>
        </w:rPr>
      </w:pPr>
    </w:p>
    <w:p w:rsidR="0041385B" w:rsidRPr="00D65617" w:rsidRDefault="0041385B" w:rsidP="0041385B">
      <w:pPr>
        <w:spacing w:before="120" w:after="120" w:line="320" w:lineRule="atLeast"/>
        <w:ind w:right="2041"/>
        <w:jc w:val="both"/>
        <w:rPr>
          <w:rFonts w:cs="Arial"/>
          <w:b/>
          <w:szCs w:val="22"/>
        </w:rPr>
      </w:pPr>
      <w:r w:rsidRPr="00D65617">
        <w:rPr>
          <w:rFonts w:cs="Arial"/>
          <w:b/>
          <w:szCs w:val="22"/>
        </w:rPr>
        <w:lastRenderedPageBreak/>
        <w:t>Allrounder für jeden Einsatz: MAN TGM</w:t>
      </w:r>
    </w:p>
    <w:p w:rsidR="00B57305" w:rsidRDefault="00D55FA3" w:rsidP="00B57305">
      <w:pPr>
        <w:spacing w:before="120" w:after="120" w:line="320" w:lineRule="atLeast"/>
        <w:ind w:right="2041"/>
        <w:jc w:val="both"/>
        <w:rPr>
          <w:rFonts w:cs="Arial"/>
          <w:szCs w:val="22"/>
        </w:rPr>
      </w:pPr>
      <w:r>
        <w:rPr>
          <w:rFonts w:cs="Arial"/>
          <w:szCs w:val="22"/>
        </w:rPr>
        <w:t>Den grö</w:t>
      </w:r>
      <w:r w:rsidR="00F40917">
        <w:rPr>
          <w:rFonts w:cs="Arial"/>
          <w:szCs w:val="22"/>
        </w:rPr>
        <w:t>ßten A</w:t>
      </w:r>
      <w:r>
        <w:rPr>
          <w:rFonts w:cs="Arial"/>
          <w:szCs w:val="22"/>
        </w:rPr>
        <w:t>nteil am Segment Feuerweh</w:t>
      </w:r>
      <w:r w:rsidR="00F40917">
        <w:rPr>
          <w:rFonts w:cs="Arial"/>
          <w:szCs w:val="22"/>
        </w:rPr>
        <w:t>r</w:t>
      </w:r>
      <w:r>
        <w:rPr>
          <w:rFonts w:cs="Arial"/>
          <w:szCs w:val="22"/>
        </w:rPr>
        <w:t xml:space="preserve"> h</w:t>
      </w:r>
      <w:r w:rsidR="00F40917">
        <w:rPr>
          <w:rFonts w:cs="Arial"/>
          <w:szCs w:val="22"/>
        </w:rPr>
        <w:t>a</w:t>
      </w:r>
      <w:r>
        <w:rPr>
          <w:rFonts w:cs="Arial"/>
          <w:szCs w:val="22"/>
        </w:rPr>
        <w:t xml:space="preserve">t die </w:t>
      </w:r>
      <w:r w:rsidR="00F40917">
        <w:rPr>
          <w:rFonts w:cs="Arial"/>
          <w:szCs w:val="22"/>
        </w:rPr>
        <w:t>B</w:t>
      </w:r>
      <w:r>
        <w:rPr>
          <w:rFonts w:cs="Arial"/>
          <w:szCs w:val="22"/>
        </w:rPr>
        <w:t xml:space="preserve">aureihe TGM. </w:t>
      </w:r>
      <w:r w:rsidR="00B57305">
        <w:rPr>
          <w:rFonts w:cs="Arial"/>
          <w:szCs w:val="22"/>
        </w:rPr>
        <w:t>Lösc</w:t>
      </w:r>
      <w:r w:rsidR="00B57305">
        <w:rPr>
          <w:rFonts w:cs="Arial"/>
          <w:szCs w:val="22"/>
        </w:rPr>
        <w:t>h</w:t>
      </w:r>
      <w:r w:rsidR="00B57305">
        <w:rPr>
          <w:rFonts w:cs="Arial"/>
          <w:szCs w:val="22"/>
        </w:rPr>
        <w:t>gruppen- und Tanklöschfahrzeuge, Drehleitern und Teleskopmaste, Ger</w:t>
      </w:r>
      <w:r w:rsidR="00B57305">
        <w:rPr>
          <w:rFonts w:cs="Arial"/>
          <w:szCs w:val="22"/>
        </w:rPr>
        <w:t>ä</w:t>
      </w:r>
      <w:r w:rsidR="00B57305">
        <w:rPr>
          <w:rFonts w:cs="Arial"/>
          <w:szCs w:val="22"/>
        </w:rPr>
        <w:t>te- und Rüstwagen, Schlauchverleger sowie Wechselladerfahrzeuge in verschiedenen Größen sind die häufigsten Anwendungen auf der Basis des MAN TGM.</w:t>
      </w:r>
    </w:p>
    <w:p w:rsidR="00395E4E" w:rsidRDefault="00D55FA3" w:rsidP="0041385B">
      <w:pPr>
        <w:spacing w:before="120" w:after="120" w:line="320" w:lineRule="atLeast"/>
        <w:ind w:right="2041"/>
        <w:jc w:val="both"/>
        <w:rPr>
          <w:rFonts w:cs="Arial"/>
          <w:szCs w:val="22"/>
        </w:rPr>
      </w:pPr>
      <w:r>
        <w:rPr>
          <w:rFonts w:cs="Arial"/>
          <w:szCs w:val="22"/>
        </w:rPr>
        <w:t>Die Ch</w:t>
      </w:r>
      <w:r w:rsidR="00F40917">
        <w:rPr>
          <w:rFonts w:cs="Arial"/>
          <w:szCs w:val="22"/>
        </w:rPr>
        <w:t>a</w:t>
      </w:r>
      <w:r>
        <w:rPr>
          <w:rFonts w:cs="Arial"/>
          <w:szCs w:val="22"/>
        </w:rPr>
        <w:t xml:space="preserve">rakteristika der </w:t>
      </w:r>
      <w:r w:rsidR="00F40917">
        <w:rPr>
          <w:rFonts w:cs="Arial"/>
          <w:szCs w:val="22"/>
        </w:rPr>
        <w:t>B</w:t>
      </w:r>
      <w:r>
        <w:rPr>
          <w:rFonts w:cs="Arial"/>
          <w:szCs w:val="22"/>
        </w:rPr>
        <w:t xml:space="preserve">aureihe: </w:t>
      </w:r>
    </w:p>
    <w:p w:rsidR="00395E4E" w:rsidRPr="00395E4E" w:rsidRDefault="00EE253C" w:rsidP="00395E4E">
      <w:pPr>
        <w:pStyle w:val="Listenabsatz"/>
        <w:numPr>
          <w:ilvl w:val="0"/>
          <w:numId w:val="13"/>
        </w:numPr>
        <w:spacing w:before="120" w:after="120" w:line="320" w:lineRule="atLeast"/>
        <w:ind w:right="2041"/>
        <w:jc w:val="both"/>
        <w:rPr>
          <w:rFonts w:cs="Arial"/>
          <w:szCs w:val="22"/>
        </w:rPr>
      </w:pPr>
      <w:r>
        <w:rPr>
          <w:rFonts w:cs="Arial"/>
          <w:szCs w:val="22"/>
        </w:rPr>
        <w:t>Große</w:t>
      </w:r>
      <w:r w:rsidR="00D55FA3" w:rsidRPr="00395E4E">
        <w:rPr>
          <w:rFonts w:cs="Arial"/>
          <w:szCs w:val="22"/>
        </w:rPr>
        <w:t xml:space="preserve"> Gewichtsspanne</w:t>
      </w:r>
      <w:r>
        <w:rPr>
          <w:rFonts w:cs="Arial"/>
          <w:szCs w:val="22"/>
        </w:rPr>
        <w:t xml:space="preserve"> </w:t>
      </w:r>
      <w:r w:rsidR="00D55FA3" w:rsidRPr="00395E4E">
        <w:rPr>
          <w:rFonts w:cs="Arial"/>
          <w:szCs w:val="22"/>
        </w:rPr>
        <w:t xml:space="preserve">bei der </w:t>
      </w:r>
      <w:r w:rsidR="00F40917" w:rsidRPr="00395E4E">
        <w:rPr>
          <w:rFonts w:cs="Arial"/>
          <w:szCs w:val="22"/>
        </w:rPr>
        <w:t>F</w:t>
      </w:r>
      <w:r w:rsidR="00D55FA3" w:rsidRPr="00395E4E">
        <w:rPr>
          <w:rFonts w:cs="Arial"/>
          <w:szCs w:val="22"/>
        </w:rPr>
        <w:t>euerwe</w:t>
      </w:r>
      <w:r w:rsidR="00F40917" w:rsidRPr="00395E4E">
        <w:rPr>
          <w:rFonts w:cs="Arial"/>
          <w:szCs w:val="22"/>
        </w:rPr>
        <w:t>hr</w:t>
      </w:r>
      <w:r w:rsidR="00D55FA3" w:rsidRPr="00395E4E">
        <w:rPr>
          <w:rFonts w:cs="Arial"/>
          <w:szCs w:val="22"/>
        </w:rPr>
        <w:t xml:space="preserve"> </w:t>
      </w:r>
      <w:r>
        <w:rPr>
          <w:rFonts w:cs="Arial"/>
          <w:szCs w:val="22"/>
        </w:rPr>
        <w:t xml:space="preserve">von </w:t>
      </w:r>
      <w:r w:rsidR="00D55FA3" w:rsidRPr="00395E4E">
        <w:rPr>
          <w:rFonts w:cs="Arial"/>
          <w:szCs w:val="22"/>
        </w:rPr>
        <w:t>1</w:t>
      </w:r>
      <w:r w:rsidR="009D6BA4">
        <w:rPr>
          <w:rFonts w:cs="Arial"/>
          <w:szCs w:val="22"/>
        </w:rPr>
        <w:t>2</w:t>
      </w:r>
      <w:r w:rsidR="00D55FA3" w:rsidRPr="00395E4E">
        <w:rPr>
          <w:rFonts w:cs="Arial"/>
          <w:szCs w:val="22"/>
        </w:rPr>
        <w:t xml:space="preserve"> </w:t>
      </w:r>
      <w:r>
        <w:rPr>
          <w:rFonts w:cs="Arial"/>
          <w:szCs w:val="22"/>
        </w:rPr>
        <w:t xml:space="preserve">bis 18 </w:t>
      </w:r>
      <w:r w:rsidR="00D55FA3" w:rsidRPr="00395E4E">
        <w:rPr>
          <w:rFonts w:cs="Arial"/>
          <w:szCs w:val="22"/>
        </w:rPr>
        <w:t>To</w:t>
      </w:r>
      <w:r w:rsidR="00F40917" w:rsidRPr="00395E4E">
        <w:rPr>
          <w:rFonts w:cs="Arial"/>
          <w:szCs w:val="22"/>
        </w:rPr>
        <w:t>n</w:t>
      </w:r>
      <w:r w:rsidR="00D55FA3" w:rsidRPr="00395E4E">
        <w:rPr>
          <w:rFonts w:cs="Arial"/>
          <w:szCs w:val="22"/>
        </w:rPr>
        <w:t>ne</w:t>
      </w:r>
      <w:r w:rsidR="00F40917" w:rsidRPr="00395E4E">
        <w:rPr>
          <w:rFonts w:cs="Arial"/>
          <w:szCs w:val="22"/>
        </w:rPr>
        <w:t>n</w:t>
      </w:r>
      <w:r w:rsidR="00D55FA3" w:rsidRPr="00395E4E">
        <w:rPr>
          <w:rFonts w:cs="Arial"/>
          <w:szCs w:val="22"/>
        </w:rPr>
        <w:t xml:space="preserve"> zulässigem Ges</w:t>
      </w:r>
      <w:r w:rsidR="00F40917" w:rsidRPr="00395E4E">
        <w:rPr>
          <w:rFonts w:cs="Arial"/>
          <w:szCs w:val="22"/>
        </w:rPr>
        <w:t>a</w:t>
      </w:r>
      <w:r w:rsidR="00D55FA3" w:rsidRPr="00395E4E">
        <w:rPr>
          <w:rFonts w:cs="Arial"/>
          <w:szCs w:val="22"/>
        </w:rPr>
        <w:t xml:space="preserve">mtgewicht </w:t>
      </w:r>
      <w:r>
        <w:rPr>
          <w:rFonts w:cs="Arial"/>
          <w:szCs w:val="22"/>
        </w:rPr>
        <w:t>a</w:t>
      </w:r>
      <w:r w:rsidR="00D55FA3" w:rsidRPr="00395E4E">
        <w:rPr>
          <w:rFonts w:cs="Arial"/>
          <w:szCs w:val="22"/>
        </w:rPr>
        <w:t>ls Zw</w:t>
      </w:r>
      <w:r w:rsidR="00F40917" w:rsidRPr="00395E4E">
        <w:rPr>
          <w:rFonts w:cs="Arial"/>
          <w:szCs w:val="22"/>
        </w:rPr>
        <w:t>e</w:t>
      </w:r>
      <w:r w:rsidR="00D55FA3" w:rsidRPr="00395E4E">
        <w:rPr>
          <w:rFonts w:cs="Arial"/>
          <w:szCs w:val="22"/>
        </w:rPr>
        <w:t>iach</w:t>
      </w:r>
      <w:r w:rsidR="00F40917" w:rsidRPr="00395E4E">
        <w:rPr>
          <w:rFonts w:cs="Arial"/>
          <w:szCs w:val="22"/>
        </w:rPr>
        <w:t>s</w:t>
      </w:r>
      <w:r w:rsidR="00D55FA3" w:rsidRPr="00395E4E">
        <w:rPr>
          <w:rFonts w:cs="Arial"/>
          <w:szCs w:val="22"/>
        </w:rPr>
        <w:t xml:space="preserve">er </w:t>
      </w:r>
    </w:p>
    <w:p w:rsidR="00395E4E" w:rsidRPr="00395E4E" w:rsidRDefault="00D55FA3" w:rsidP="00395E4E">
      <w:pPr>
        <w:pStyle w:val="Listenabsatz"/>
        <w:numPr>
          <w:ilvl w:val="0"/>
          <w:numId w:val="13"/>
        </w:numPr>
        <w:spacing w:before="120" w:after="120" w:line="320" w:lineRule="atLeast"/>
        <w:ind w:right="2041"/>
        <w:jc w:val="both"/>
        <w:rPr>
          <w:rFonts w:cs="Arial"/>
          <w:szCs w:val="22"/>
        </w:rPr>
      </w:pPr>
      <w:r w:rsidRPr="00395E4E">
        <w:rPr>
          <w:rFonts w:cs="Arial"/>
          <w:szCs w:val="22"/>
        </w:rPr>
        <w:t>Ein</w:t>
      </w:r>
      <w:r w:rsidR="00F40917" w:rsidRPr="00395E4E">
        <w:rPr>
          <w:rFonts w:cs="Arial"/>
          <w:szCs w:val="22"/>
        </w:rPr>
        <w:t>s</w:t>
      </w:r>
      <w:r w:rsidRPr="00395E4E">
        <w:rPr>
          <w:rFonts w:cs="Arial"/>
          <w:szCs w:val="22"/>
        </w:rPr>
        <w:t>tieg</w:t>
      </w:r>
      <w:r w:rsidR="00F40917" w:rsidRPr="00395E4E">
        <w:rPr>
          <w:rFonts w:cs="Arial"/>
          <w:szCs w:val="22"/>
        </w:rPr>
        <w:t>s</w:t>
      </w:r>
      <w:r w:rsidRPr="00395E4E">
        <w:rPr>
          <w:rFonts w:cs="Arial"/>
          <w:szCs w:val="22"/>
        </w:rPr>
        <w:t>motor</w:t>
      </w:r>
      <w:r w:rsidR="00F40917" w:rsidRPr="00395E4E">
        <w:rPr>
          <w:rFonts w:cs="Arial"/>
          <w:szCs w:val="22"/>
        </w:rPr>
        <w:t>i</w:t>
      </w:r>
      <w:r w:rsidRPr="00395E4E">
        <w:rPr>
          <w:rFonts w:cs="Arial"/>
          <w:szCs w:val="22"/>
        </w:rPr>
        <w:t>sierung von 250 PS, die um di</w:t>
      </w:r>
      <w:r w:rsidR="00F40917" w:rsidRPr="00395E4E">
        <w:rPr>
          <w:rFonts w:cs="Arial"/>
          <w:szCs w:val="22"/>
        </w:rPr>
        <w:t>e</w:t>
      </w:r>
      <w:r w:rsidRPr="00395E4E">
        <w:rPr>
          <w:rFonts w:cs="Arial"/>
          <w:szCs w:val="22"/>
        </w:rPr>
        <w:t xml:space="preserve"> beid</w:t>
      </w:r>
      <w:r w:rsidR="00F40917" w:rsidRPr="00395E4E">
        <w:rPr>
          <w:rFonts w:cs="Arial"/>
          <w:szCs w:val="22"/>
        </w:rPr>
        <w:t>e</w:t>
      </w:r>
      <w:r w:rsidRPr="00395E4E">
        <w:rPr>
          <w:rFonts w:cs="Arial"/>
          <w:szCs w:val="22"/>
        </w:rPr>
        <w:t xml:space="preserve">n </w:t>
      </w:r>
      <w:r w:rsidR="00F40917" w:rsidRPr="00395E4E">
        <w:rPr>
          <w:rFonts w:cs="Arial"/>
          <w:szCs w:val="22"/>
        </w:rPr>
        <w:t>L</w:t>
      </w:r>
      <w:r w:rsidRPr="00395E4E">
        <w:rPr>
          <w:rFonts w:cs="Arial"/>
          <w:szCs w:val="22"/>
        </w:rPr>
        <w:t>eistung</w:t>
      </w:r>
      <w:r w:rsidRPr="00395E4E">
        <w:rPr>
          <w:rFonts w:cs="Arial"/>
          <w:szCs w:val="22"/>
        </w:rPr>
        <w:t>s</w:t>
      </w:r>
      <w:r w:rsidRPr="00395E4E">
        <w:rPr>
          <w:rFonts w:cs="Arial"/>
          <w:szCs w:val="22"/>
        </w:rPr>
        <w:t xml:space="preserve">stufen 290 PS und 340 PS des </w:t>
      </w:r>
      <w:r w:rsidR="00EE253C">
        <w:rPr>
          <w:rFonts w:cs="Arial"/>
          <w:szCs w:val="22"/>
        </w:rPr>
        <w:t>Sechsz</w:t>
      </w:r>
      <w:r w:rsidRPr="00395E4E">
        <w:rPr>
          <w:rFonts w:cs="Arial"/>
          <w:szCs w:val="22"/>
        </w:rPr>
        <w:t>ylinder</w:t>
      </w:r>
      <w:r w:rsidR="00EE253C">
        <w:rPr>
          <w:rFonts w:cs="Arial"/>
          <w:szCs w:val="22"/>
        </w:rPr>
        <w:t>-</w:t>
      </w:r>
      <w:proofErr w:type="spellStart"/>
      <w:r w:rsidRPr="00395E4E">
        <w:rPr>
          <w:rFonts w:cs="Arial"/>
          <w:szCs w:val="22"/>
        </w:rPr>
        <w:t>Common</w:t>
      </w:r>
      <w:r w:rsidR="00F40917" w:rsidRPr="00395E4E">
        <w:rPr>
          <w:rFonts w:cs="Arial"/>
          <w:szCs w:val="22"/>
        </w:rPr>
        <w:t>R</w:t>
      </w:r>
      <w:r w:rsidRPr="00395E4E">
        <w:rPr>
          <w:rFonts w:cs="Arial"/>
          <w:szCs w:val="22"/>
        </w:rPr>
        <w:t>ail</w:t>
      </w:r>
      <w:proofErr w:type="spellEnd"/>
      <w:r w:rsidRPr="00395E4E">
        <w:rPr>
          <w:rFonts w:cs="Arial"/>
          <w:szCs w:val="22"/>
        </w:rPr>
        <w:t xml:space="preserve">-Motors erweitert wird. </w:t>
      </w:r>
    </w:p>
    <w:p w:rsidR="00395E4E" w:rsidRPr="00395E4E" w:rsidRDefault="00D55FA3" w:rsidP="00395E4E">
      <w:pPr>
        <w:pStyle w:val="Listenabsatz"/>
        <w:numPr>
          <w:ilvl w:val="0"/>
          <w:numId w:val="13"/>
        </w:numPr>
        <w:spacing w:before="120" w:after="120" w:line="320" w:lineRule="atLeast"/>
        <w:ind w:right="2041"/>
        <w:jc w:val="both"/>
        <w:rPr>
          <w:rFonts w:cs="Arial"/>
          <w:szCs w:val="22"/>
        </w:rPr>
      </w:pPr>
      <w:r w:rsidRPr="00395E4E">
        <w:rPr>
          <w:rFonts w:cs="Arial"/>
          <w:szCs w:val="22"/>
        </w:rPr>
        <w:t xml:space="preserve">Großes </w:t>
      </w:r>
      <w:r w:rsidR="00F40917" w:rsidRPr="00395E4E">
        <w:rPr>
          <w:rFonts w:cs="Arial"/>
          <w:szCs w:val="22"/>
        </w:rPr>
        <w:t>Pl</w:t>
      </w:r>
      <w:r w:rsidRPr="00395E4E">
        <w:rPr>
          <w:rFonts w:cs="Arial"/>
          <w:szCs w:val="22"/>
        </w:rPr>
        <w:t>atzang</w:t>
      </w:r>
      <w:r w:rsidR="00F40917" w:rsidRPr="00395E4E">
        <w:rPr>
          <w:rFonts w:cs="Arial"/>
          <w:szCs w:val="22"/>
        </w:rPr>
        <w:t>e</w:t>
      </w:r>
      <w:r w:rsidRPr="00395E4E">
        <w:rPr>
          <w:rFonts w:cs="Arial"/>
          <w:szCs w:val="22"/>
        </w:rPr>
        <w:t>bot in d</w:t>
      </w:r>
      <w:r w:rsidR="00F40917" w:rsidRPr="00395E4E">
        <w:rPr>
          <w:rFonts w:cs="Arial"/>
          <w:szCs w:val="22"/>
        </w:rPr>
        <w:t>er</w:t>
      </w:r>
      <w:r w:rsidRPr="00395E4E">
        <w:rPr>
          <w:rFonts w:cs="Arial"/>
          <w:szCs w:val="22"/>
        </w:rPr>
        <w:t xml:space="preserve"> </w:t>
      </w:r>
      <w:r w:rsidR="00F40917" w:rsidRPr="00395E4E">
        <w:rPr>
          <w:rFonts w:cs="Arial"/>
          <w:szCs w:val="22"/>
        </w:rPr>
        <w:t>N</w:t>
      </w:r>
      <w:r w:rsidRPr="00395E4E">
        <w:rPr>
          <w:rFonts w:cs="Arial"/>
          <w:szCs w:val="22"/>
        </w:rPr>
        <w:t>ahverkehr</w:t>
      </w:r>
      <w:r w:rsidR="00F40917" w:rsidRPr="00395E4E">
        <w:rPr>
          <w:rFonts w:cs="Arial"/>
          <w:szCs w:val="22"/>
        </w:rPr>
        <w:t>s</w:t>
      </w:r>
      <w:r w:rsidRPr="00395E4E">
        <w:rPr>
          <w:rFonts w:cs="Arial"/>
          <w:szCs w:val="22"/>
        </w:rPr>
        <w:t>kab</w:t>
      </w:r>
      <w:r w:rsidR="00F40917" w:rsidRPr="00395E4E">
        <w:rPr>
          <w:rFonts w:cs="Arial"/>
          <w:szCs w:val="22"/>
        </w:rPr>
        <w:t>i</w:t>
      </w:r>
      <w:r w:rsidRPr="00395E4E">
        <w:rPr>
          <w:rFonts w:cs="Arial"/>
          <w:szCs w:val="22"/>
        </w:rPr>
        <w:t>n</w:t>
      </w:r>
      <w:r w:rsidR="00F40917" w:rsidRPr="00395E4E">
        <w:rPr>
          <w:rFonts w:cs="Arial"/>
          <w:szCs w:val="22"/>
        </w:rPr>
        <w:t>e</w:t>
      </w:r>
      <w:r w:rsidRPr="00395E4E">
        <w:rPr>
          <w:rFonts w:cs="Arial"/>
          <w:szCs w:val="22"/>
        </w:rPr>
        <w:t xml:space="preserve"> C, de</w:t>
      </w:r>
      <w:r w:rsidR="00F40917" w:rsidRPr="00395E4E">
        <w:rPr>
          <w:rFonts w:cs="Arial"/>
          <w:szCs w:val="22"/>
        </w:rPr>
        <w:t>n</w:t>
      </w:r>
      <w:r w:rsidRPr="00395E4E">
        <w:rPr>
          <w:rFonts w:cs="Arial"/>
          <w:szCs w:val="22"/>
        </w:rPr>
        <w:t xml:space="preserve"> </w:t>
      </w:r>
      <w:r w:rsidR="00B47A04">
        <w:rPr>
          <w:rFonts w:cs="Arial"/>
          <w:szCs w:val="22"/>
        </w:rPr>
        <w:t>längeren F</w:t>
      </w:r>
      <w:r w:rsidRPr="00395E4E">
        <w:rPr>
          <w:rFonts w:cs="Arial"/>
          <w:szCs w:val="22"/>
        </w:rPr>
        <w:t>ah</w:t>
      </w:r>
      <w:r w:rsidR="00F40917" w:rsidRPr="00395E4E">
        <w:rPr>
          <w:rFonts w:cs="Arial"/>
          <w:szCs w:val="22"/>
        </w:rPr>
        <w:t>r</w:t>
      </w:r>
      <w:r w:rsidRPr="00395E4E">
        <w:rPr>
          <w:rFonts w:cs="Arial"/>
          <w:szCs w:val="22"/>
        </w:rPr>
        <w:t>erhäusern L und LX sowie in der Do</w:t>
      </w:r>
      <w:r w:rsidR="00F40917" w:rsidRPr="00395E4E">
        <w:rPr>
          <w:rFonts w:cs="Arial"/>
          <w:szCs w:val="22"/>
        </w:rPr>
        <w:t>p</w:t>
      </w:r>
      <w:r w:rsidRPr="00395E4E">
        <w:rPr>
          <w:rFonts w:cs="Arial"/>
          <w:szCs w:val="22"/>
        </w:rPr>
        <w:t>pelkabine, die durch b</w:t>
      </w:r>
      <w:r w:rsidRPr="00395E4E">
        <w:rPr>
          <w:rFonts w:cs="Arial"/>
          <w:szCs w:val="22"/>
        </w:rPr>
        <w:t>e</w:t>
      </w:r>
      <w:r w:rsidRPr="00395E4E">
        <w:rPr>
          <w:rFonts w:cs="Arial"/>
          <w:szCs w:val="22"/>
        </w:rPr>
        <w:t>quem</w:t>
      </w:r>
      <w:r w:rsidR="00F40917" w:rsidRPr="00395E4E">
        <w:rPr>
          <w:rFonts w:cs="Arial"/>
          <w:szCs w:val="22"/>
        </w:rPr>
        <w:t>e</w:t>
      </w:r>
      <w:r w:rsidRPr="00395E4E">
        <w:rPr>
          <w:rFonts w:cs="Arial"/>
          <w:szCs w:val="22"/>
        </w:rPr>
        <w:t>n Ei</w:t>
      </w:r>
      <w:r w:rsidR="00F40917" w:rsidRPr="00395E4E">
        <w:rPr>
          <w:rFonts w:cs="Arial"/>
          <w:szCs w:val="22"/>
        </w:rPr>
        <w:t>n</w:t>
      </w:r>
      <w:r w:rsidRPr="00395E4E">
        <w:rPr>
          <w:rFonts w:cs="Arial"/>
          <w:szCs w:val="22"/>
        </w:rPr>
        <w:t>sti</w:t>
      </w:r>
      <w:r w:rsidR="00F40917" w:rsidRPr="00395E4E">
        <w:rPr>
          <w:rFonts w:cs="Arial"/>
          <w:szCs w:val="22"/>
        </w:rPr>
        <w:t>e</w:t>
      </w:r>
      <w:r w:rsidRPr="00395E4E">
        <w:rPr>
          <w:rFonts w:cs="Arial"/>
          <w:szCs w:val="22"/>
        </w:rPr>
        <w:t>g sowi</w:t>
      </w:r>
      <w:r w:rsidR="00F40917" w:rsidRPr="00395E4E">
        <w:rPr>
          <w:rFonts w:cs="Arial"/>
          <w:szCs w:val="22"/>
        </w:rPr>
        <w:t>e</w:t>
      </w:r>
      <w:r w:rsidRPr="00395E4E">
        <w:rPr>
          <w:rFonts w:cs="Arial"/>
          <w:szCs w:val="22"/>
        </w:rPr>
        <w:t xml:space="preserve"> </w:t>
      </w:r>
      <w:r w:rsidR="00F40917" w:rsidRPr="00395E4E">
        <w:rPr>
          <w:rFonts w:cs="Arial"/>
          <w:szCs w:val="22"/>
        </w:rPr>
        <w:t>h</w:t>
      </w:r>
      <w:r w:rsidRPr="00395E4E">
        <w:rPr>
          <w:rFonts w:cs="Arial"/>
          <w:szCs w:val="22"/>
        </w:rPr>
        <w:t>ochwertig</w:t>
      </w:r>
      <w:r w:rsidR="00F40917" w:rsidRPr="00395E4E">
        <w:rPr>
          <w:rFonts w:cs="Arial"/>
          <w:szCs w:val="22"/>
        </w:rPr>
        <w:t>e</w:t>
      </w:r>
      <w:r w:rsidR="008005B8">
        <w:rPr>
          <w:rFonts w:cs="Arial"/>
          <w:szCs w:val="22"/>
        </w:rPr>
        <w:t xml:space="preserve"> Ausstattung</w:t>
      </w:r>
      <w:r w:rsidRPr="00395E4E">
        <w:rPr>
          <w:rFonts w:cs="Arial"/>
          <w:szCs w:val="22"/>
        </w:rPr>
        <w:t xml:space="preserve"> und zugl</w:t>
      </w:r>
      <w:r w:rsidR="00F40917" w:rsidRPr="00395E4E">
        <w:rPr>
          <w:rFonts w:cs="Arial"/>
          <w:szCs w:val="22"/>
        </w:rPr>
        <w:t>ei</w:t>
      </w:r>
      <w:r w:rsidRPr="00395E4E">
        <w:rPr>
          <w:rFonts w:cs="Arial"/>
          <w:szCs w:val="22"/>
        </w:rPr>
        <w:t>ch pr</w:t>
      </w:r>
      <w:r w:rsidRPr="00395E4E">
        <w:rPr>
          <w:rFonts w:cs="Arial"/>
          <w:szCs w:val="22"/>
        </w:rPr>
        <w:t>a</w:t>
      </w:r>
      <w:r w:rsidRPr="00395E4E">
        <w:rPr>
          <w:rFonts w:cs="Arial"/>
          <w:szCs w:val="22"/>
        </w:rPr>
        <w:t>xisg</w:t>
      </w:r>
      <w:r w:rsidR="00F40917" w:rsidRPr="00395E4E">
        <w:rPr>
          <w:rFonts w:cs="Arial"/>
          <w:szCs w:val="22"/>
        </w:rPr>
        <w:t>e</w:t>
      </w:r>
      <w:r w:rsidRPr="00395E4E">
        <w:rPr>
          <w:rFonts w:cs="Arial"/>
          <w:szCs w:val="22"/>
        </w:rPr>
        <w:t>recht</w:t>
      </w:r>
      <w:r w:rsidR="00F40917" w:rsidRPr="00395E4E">
        <w:rPr>
          <w:rFonts w:cs="Arial"/>
          <w:szCs w:val="22"/>
        </w:rPr>
        <w:t>e</w:t>
      </w:r>
      <w:r w:rsidRPr="00395E4E">
        <w:rPr>
          <w:rFonts w:cs="Arial"/>
          <w:szCs w:val="22"/>
        </w:rPr>
        <w:t xml:space="preserve"> </w:t>
      </w:r>
      <w:r w:rsidR="00F40917" w:rsidRPr="00395E4E">
        <w:rPr>
          <w:rFonts w:cs="Arial"/>
          <w:szCs w:val="22"/>
        </w:rPr>
        <w:t xml:space="preserve">Bedienung begeistern </w:t>
      </w:r>
    </w:p>
    <w:p w:rsidR="00D55FA3" w:rsidRPr="00B57305" w:rsidRDefault="00F40917" w:rsidP="0041385B">
      <w:pPr>
        <w:pStyle w:val="Listenabsatz"/>
        <w:numPr>
          <w:ilvl w:val="0"/>
          <w:numId w:val="13"/>
        </w:numPr>
        <w:spacing w:before="120" w:after="120" w:line="320" w:lineRule="atLeast"/>
        <w:ind w:right="2041"/>
        <w:jc w:val="both"/>
        <w:rPr>
          <w:rFonts w:cs="Arial"/>
          <w:szCs w:val="22"/>
        </w:rPr>
      </w:pPr>
      <w:r w:rsidRPr="00395E4E">
        <w:rPr>
          <w:rFonts w:cs="Arial"/>
          <w:szCs w:val="22"/>
        </w:rPr>
        <w:t>Straßen- und Allradantrieb</w:t>
      </w:r>
      <w:r w:rsidR="00EE253C">
        <w:rPr>
          <w:rFonts w:cs="Arial"/>
          <w:szCs w:val="22"/>
        </w:rPr>
        <w:t>e</w:t>
      </w:r>
      <w:r w:rsidRPr="00395E4E">
        <w:rPr>
          <w:rFonts w:cs="Arial"/>
          <w:szCs w:val="22"/>
        </w:rPr>
        <w:t xml:space="preserve">, die sich mit </w:t>
      </w:r>
      <w:r w:rsidR="008005B8">
        <w:rPr>
          <w:rFonts w:cs="Arial"/>
          <w:szCs w:val="22"/>
        </w:rPr>
        <w:t xml:space="preserve">den </w:t>
      </w:r>
      <w:r w:rsidRPr="00395E4E">
        <w:rPr>
          <w:rFonts w:cs="Arial"/>
          <w:szCs w:val="22"/>
        </w:rPr>
        <w:t>verschiedenen Fed</w:t>
      </w:r>
      <w:r w:rsidRPr="00395E4E">
        <w:rPr>
          <w:rFonts w:cs="Arial"/>
          <w:szCs w:val="22"/>
        </w:rPr>
        <w:t>e</w:t>
      </w:r>
      <w:r w:rsidRPr="00395E4E">
        <w:rPr>
          <w:rFonts w:cs="Arial"/>
          <w:szCs w:val="22"/>
        </w:rPr>
        <w:t xml:space="preserve">rungssystemen </w:t>
      </w:r>
      <w:r w:rsidR="008005B8">
        <w:rPr>
          <w:rFonts w:cs="Arial"/>
          <w:szCs w:val="22"/>
        </w:rPr>
        <w:t xml:space="preserve">Blatt/Blatt-, Blatt/Luft- und Vollluftfederung </w:t>
      </w:r>
      <w:r w:rsidRPr="00395E4E">
        <w:rPr>
          <w:rFonts w:cs="Arial"/>
          <w:szCs w:val="22"/>
        </w:rPr>
        <w:t>komb</w:t>
      </w:r>
      <w:r w:rsidRPr="00395E4E">
        <w:rPr>
          <w:rFonts w:cs="Arial"/>
          <w:szCs w:val="22"/>
        </w:rPr>
        <w:t>i</w:t>
      </w:r>
      <w:r w:rsidRPr="00395E4E">
        <w:rPr>
          <w:rFonts w:cs="Arial"/>
          <w:szCs w:val="22"/>
        </w:rPr>
        <w:t>nie</w:t>
      </w:r>
      <w:r w:rsidR="00682704">
        <w:rPr>
          <w:rFonts w:cs="Arial"/>
          <w:szCs w:val="22"/>
        </w:rPr>
        <w:t>ren lassen</w:t>
      </w:r>
    </w:p>
    <w:p w:rsidR="00763BD0" w:rsidRDefault="00763BD0" w:rsidP="0041385B">
      <w:pPr>
        <w:spacing w:before="120" w:after="120" w:line="320" w:lineRule="atLeast"/>
        <w:ind w:right="2041"/>
        <w:jc w:val="both"/>
        <w:rPr>
          <w:rFonts w:cs="Arial"/>
          <w:szCs w:val="22"/>
        </w:rPr>
      </w:pPr>
      <w:r>
        <w:rPr>
          <w:rFonts w:cs="Arial"/>
          <w:szCs w:val="22"/>
        </w:rPr>
        <w:t xml:space="preserve">Exklusiv verbaut MAN </w:t>
      </w:r>
      <w:r w:rsidR="00AA4809">
        <w:rPr>
          <w:rFonts w:cs="Arial"/>
          <w:szCs w:val="22"/>
        </w:rPr>
        <w:t>s</w:t>
      </w:r>
      <w:r>
        <w:rPr>
          <w:rFonts w:cs="Arial"/>
          <w:szCs w:val="22"/>
        </w:rPr>
        <w:t>eri</w:t>
      </w:r>
      <w:r w:rsidR="00AA4809">
        <w:rPr>
          <w:rFonts w:cs="Arial"/>
          <w:szCs w:val="22"/>
        </w:rPr>
        <w:t>e</w:t>
      </w:r>
      <w:r>
        <w:rPr>
          <w:rFonts w:cs="Arial"/>
          <w:szCs w:val="22"/>
        </w:rPr>
        <w:t>nmäßig bei der Allradversion d</w:t>
      </w:r>
      <w:r w:rsidR="00AA4809">
        <w:rPr>
          <w:rFonts w:cs="Arial"/>
          <w:szCs w:val="22"/>
        </w:rPr>
        <w:t>e</w:t>
      </w:r>
      <w:r>
        <w:rPr>
          <w:rFonts w:cs="Arial"/>
          <w:szCs w:val="22"/>
        </w:rPr>
        <w:t>s 13-Tonners ein</w:t>
      </w:r>
      <w:r w:rsidR="00AA4809">
        <w:rPr>
          <w:rFonts w:cs="Arial"/>
          <w:szCs w:val="22"/>
        </w:rPr>
        <w:t>e</w:t>
      </w:r>
      <w:r>
        <w:rPr>
          <w:rFonts w:cs="Arial"/>
          <w:szCs w:val="22"/>
        </w:rPr>
        <w:t xml:space="preserve"> Luftf</w:t>
      </w:r>
      <w:r w:rsidR="00AA4809">
        <w:rPr>
          <w:rFonts w:cs="Arial"/>
          <w:szCs w:val="22"/>
        </w:rPr>
        <w:t>e</w:t>
      </w:r>
      <w:r>
        <w:rPr>
          <w:rFonts w:cs="Arial"/>
          <w:szCs w:val="22"/>
        </w:rPr>
        <w:t>deru</w:t>
      </w:r>
      <w:r w:rsidR="00AA4809">
        <w:rPr>
          <w:rFonts w:cs="Arial"/>
          <w:szCs w:val="22"/>
        </w:rPr>
        <w:t>n</w:t>
      </w:r>
      <w:r>
        <w:rPr>
          <w:rFonts w:cs="Arial"/>
          <w:szCs w:val="22"/>
        </w:rPr>
        <w:t xml:space="preserve">g an </w:t>
      </w:r>
      <w:r w:rsidR="00AA4809">
        <w:rPr>
          <w:rFonts w:cs="Arial"/>
          <w:szCs w:val="22"/>
        </w:rPr>
        <w:t>der</w:t>
      </w:r>
      <w:r>
        <w:rPr>
          <w:rFonts w:cs="Arial"/>
          <w:szCs w:val="22"/>
        </w:rPr>
        <w:t xml:space="preserve"> Hinterach</w:t>
      </w:r>
      <w:r w:rsidR="00AA4809">
        <w:rPr>
          <w:rFonts w:cs="Arial"/>
          <w:szCs w:val="22"/>
        </w:rPr>
        <w:t>s</w:t>
      </w:r>
      <w:r>
        <w:rPr>
          <w:rFonts w:cs="Arial"/>
          <w:szCs w:val="22"/>
        </w:rPr>
        <w:t xml:space="preserve">e. </w:t>
      </w:r>
      <w:r w:rsidR="00AA4809">
        <w:rPr>
          <w:rFonts w:cs="Arial"/>
          <w:szCs w:val="22"/>
        </w:rPr>
        <w:t>Die el</w:t>
      </w:r>
      <w:r w:rsidR="00D65617">
        <w:rPr>
          <w:rFonts w:cs="Arial"/>
          <w:szCs w:val="22"/>
        </w:rPr>
        <w:t>e</w:t>
      </w:r>
      <w:r w:rsidR="00AA4809">
        <w:rPr>
          <w:rFonts w:cs="Arial"/>
          <w:szCs w:val="22"/>
        </w:rPr>
        <w:t>ktronisch</w:t>
      </w:r>
      <w:r w:rsidR="00D65617">
        <w:rPr>
          <w:rFonts w:cs="Arial"/>
          <w:szCs w:val="22"/>
        </w:rPr>
        <w:t>e</w:t>
      </w:r>
      <w:r w:rsidR="00AA4809">
        <w:rPr>
          <w:rFonts w:cs="Arial"/>
          <w:szCs w:val="22"/>
        </w:rPr>
        <w:t xml:space="preserve"> </w:t>
      </w:r>
      <w:r w:rsidR="00D65617">
        <w:rPr>
          <w:rFonts w:cs="Arial"/>
          <w:szCs w:val="22"/>
        </w:rPr>
        <w:t>S</w:t>
      </w:r>
      <w:r w:rsidR="00AA4809">
        <w:rPr>
          <w:rFonts w:cs="Arial"/>
          <w:szCs w:val="22"/>
        </w:rPr>
        <w:t>teuerung stell</w:t>
      </w:r>
      <w:r w:rsidR="00D65617">
        <w:rPr>
          <w:rFonts w:cs="Arial"/>
          <w:szCs w:val="22"/>
        </w:rPr>
        <w:t>t</w:t>
      </w:r>
      <w:r w:rsidR="00AA4809">
        <w:rPr>
          <w:rFonts w:cs="Arial"/>
          <w:szCs w:val="22"/>
        </w:rPr>
        <w:t xml:space="preserve"> ein stets glei</w:t>
      </w:r>
      <w:r w:rsidR="00D65617">
        <w:rPr>
          <w:rFonts w:cs="Arial"/>
          <w:szCs w:val="22"/>
        </w:rPr>
        <w:t>c</w:t>
      </w:r>
      <w:r w:rsidR="00AA4809">
        <w:rPr>
          <w:rFonts w:cs="Arial"/>
          <w:szCs w:val="22"/>
        </w:rPr>
        <w:t>hbleibend</w:t>
      </w:r>
      <w:r w:rsidR="00D65617">
        <w:rPr>
          <w:rFonts w:cs="Arial"/>
          <w:szCs w:val="22"/>
        </w:rPr>
        <w:t>e</w:t>
      </w:r>
      <w:r w:rsidR="00AA4809">
        <w:rPr>
          <w:rFonts w:cs="Arial"/>
          <w:szCs w:val="22"/>
        </w:rPr>
        <w:t xml:space="preserve">s </w:t>
      </w:r>
      <w:r w:rsidR="00D65617">
        <w:rPr>
          <w:rFonts w:cs="Arial"/>
          <w:szCs w:val="22"/>
        </w:rPr>
        <w:t>F</w:t>
      </w:r>
      <w:r w:rsidR="00AA4809">
        <w:rPr>
          <w:rFonts w:cs="Arial"/>
          <w:szCs w:val="22"/>
        </w:rPr>
        <w:t>ahrn</w:t>
      </w:r>
      <w:r w:rsidR="00D65617">
        <w:rPr>
          <w:rFonts w:cs="Arial"/>
          <w:szCs w:val="22"/>
        </w:rPr>
        <w:t>iveau</w:t>
      </w:r>
      <w:r w:rsidR="00AA4809">
        <w:rPr>
          <w:rFonts w:cs="Arial"/>
          <w:szCs w:val="22"/>
        </w:rPr>
        <w:t xml:space="preserve"> ein, unab</w:t>
      </w:r>
      <w:r w:rsidR="00D65617">
        <w:rPr>
          <w:rFonts w:cs="Arial"/>
          <w:szCs w:val="22"/>
        </w:rPr>
        <w:t>h</w:t>
      </w:r>
      <w:r w:rsidR="00AA4809">
        <w:rPr>
          <w:rFonts w:cs="Arial"/>
          <w:szCs w:val="22"/>
        </w:rPr>
        <w:t>äng</w:t>
      </w:r>
      <w:r w:rsidR="00D65617">
        <w:rPr>
          <w:rFonts w:cs="Arial"/>
          <w:szCs w:val="22"/>
        </w:rPr>
        <w:t>i</w:t>
      </w:r>
      <w:r w:rsidR="00AA4809">
        <w:rPr>
          <w:rFonts w:cs="Arial"/>
          <w:szCs w:val="22"/>
        </w:rPr>
        <w:t>g davon wie voll der Löschw</w:t>
      </w:r>
      <w:r w:rsidR="00D65617">
        <w:rPr>
          <w:rFonts w:cs="Arial"/>
          <w:szCs w:val="22"/>
        </w:rPr>
        <w:t>as</w:t>
      </w:r>
      <w:r w:rsidR="00AA4809">
        <w:rPr>
          <w:rFonts w:cs="Arial"/>
          <w:szCs w:val="22"/>
        </w:rPr>
        <w:t>serbehälter ist. Dieses kom</w:t>
      </w:r>
      <w:r w:rsidR="00D65617">
        <w:rPr>
          <w:rFonts w:cs="Arial"/>
          <w:szCs w:val="22"/>
        </w:rPr>
        <w:t>m</w:t>
      </w:r>
      <w:r w:rsidR="00AA4809">
        <w:rPr>
          <w:rFonts w:cs="Arial"/>
          <w:szCs w:val="22"/>
        </w:rPr>
        <w:t>t der Stabilität und Sicherheit beim Fahr</w:t>
      </w:r>
      <w:r w:rsidR="00D65617">
        <w:rPr>
          <w:rFonts w:cs="Arial"/>
          <w:szCs w:val="22"/>
        </w:rPr>
        <w:t>e</w:t>
      </w:r>
      <w:r w:rsidR="00AA4809">
        <w:rPr>
          <w:rFonts w:cs="Arial"/>
          <w:szCs w:val="22"/>
        </w:rPr>
        <w:t xml:space="preserve">n zu Gute. </w:t>
      </w:r>
      <w:proofErr w:type="spellStart"/>
      <w:r w:rsidR="00AA4809">
        <w:rPr>
          <w:rFonts w:cs="Arial"/>
          <w:szCs w:val="22"/>
        </w:rPr>
        <w:t>Wankbewegung</w:t>
      </w:r>
      <w:r w:rsidR="00D65617">
        <w:rPr>
          <w:rFonts w:cs="Arial"/>
          <w:szCs w:val="22"/>
        </w:rPr>
        <w:t>e</w:t>
      </w:r>
      <w:r w:rsidR="00AA4809">
        <w:rPr>
          <w:rFonts w:cs="Arial"/>
          <w:szCs w:val="22"/>
        </w:rPr>
        <w:t>n</w:t>
      </w:r>
      <w:proofErr w:type="spellEnd"/>
      <w:r w:rsidR="00AA4809">
        <w:rPr>
          <w:rFonts w:cs="Arial"/>
          <w:szCs w:val="22"/>
        </w:rPr>
        <w:t xml:space="preserve"> d</w:t>
      </w:r>
      <w:r w:rsidR="00D65617">
        <w:rPr>
          <w:rFonts w:cs="Arial"/>
          <w:szCs w:val="22"/>
        </w:rPr>
        <w:t>es</w:t>
      </w:r>
      <w:r w:rsidR="00AA4809">
        <w:rPr>
          <w:rFonts w:cs="Arial"/>
          <w:szCs w:val="22"/>
        </w:rPr>
        <w:t xml:space="preserve"> </w:t>
      </w:r>
      <w:r w:rsidR="00D65617">
        <w:rPr>
          <w:rFonts w:cs="Arial"/>
          <w:szCs w:val="22"/>
        </w:rPr>
        <w:t>A</w:t>
      </w:r>
      <w:r w:rsidR="00AA4809">
        <w:rPr>
          <w:rFonts w:cs="Arial"/>
          <w:szCs w:val="22"/>
        </w:rPr>
        <w:t>ufbaus werd</w:t>
      </w:r>
      <w:r w:rsidR="00D65617">
        <w:rPr>
          <w:rFonts w:cs="Arial"/>
          <w:szCs w:val="22"/>
        </w:rPr>
        <w:t>e</w:t>
      </w:r>
      <w:r w:rsidR="00AA4809">
        <w:rPr>
          <w:rFonts w:cs="Arial"/>
          <w:szCs w:val="22"/>
        </w:rPr>
        <w:t>n f</w:t>
      </w:r>
      <w:r w:rsidR="00D65617">
        <w:rPr>
          <w:rFonts w:cs="Arial"/>
          <w:szCs w:val="22"/>
        </w:rPr>
        <w:t>e</w:t>
      </w:r>
      <w:r w:rsidR="00AA4809">
        <w:rPr>
          <w:rFonts w:cs="Arial"/>
          <w:szCs w:val="22"/>
        </w:rPr>
        <w:t>infühl</w:t>
      </w:r>
      <w:r w:rsidR="00D65617">
        <w:rPr>
          <w:rFonts w:cs="Arial"/>
          <w:szCs w:val="22"/>
        </w:rPr>
        <w:t xml:space="preserve">iger </w:t>
      </w:r>
      <w:r w:rsidR="00AA4809">
        <w:rPr>
          <w:rFonts w:cs="Arial"/>
          <w:szCs w:val="22"/>
        </w:rPr>
        <w:t>und reaktionsschnel</w:t>
      </w:r>
      <w:r w:rsidR="00D65617">
        <w:rPr>
          <w:rFonts w:cs="Arial"/>
          <w:szCs w:val="22"/>
        </w:rPr>
        <w:t>le</w:t>
      </w:r>
      <w:r w:rsidR="00AA4809">
        <w:rPr>
          <w:rFonts w:cs="Arial"/>
          <w:szCs w:val="22"/>
        </w:rPr>
        <w:t>r ausge</w:t>
      </w:r>
      <w:r w:rsidR="00D65617">
        <w:rPr>
          <w:rFonts w:cs="Arial"/>
          <w:szCs w:val="22"/>
        </w:rPr>
        <w:t>g</w:t>
      </w:r>
      <w:r w:rsidR="00AA4809">
        <w:rPr>
          <w:rFonts w:cs="Arial"/>
          <w:szCs w:val="22"/>
        </w:rPr>
        <w:t>lichen. Per Knopfdruck lassen</w:t>
      </w:r>
      <w:r w:rsidR="00D65617">
        <w:rPr>
          <w:rFonts w:cs="Arial"/>
          <w:szCs w:val="22"/>
        </w:rPr>
        <w:t xml:space="preserve"> </w:t>
      </w:r>
      <w:r w:rsidR="00AA4809">
        <w:rPr>
          <w:rFonts w:cs="Arial"/>
          <w:szCs w:val="22"/>
        </w:rPr>
        <w:t xml:space="preserve">sich im Stillstand die Federbälge an </w:t>
      </w:r>
      <w:r w:rsidR="00D65617">
        <w:rPr>
          <w:rFonts w:cs="Arial"/>
          <w:szCs w:val="22"/>
        </w:rPr>
        <w:t>d</w:t>
      </w:r>
      <w:r w:rsidR="00AA4809">
        <w:rPr>
          <w:rFonts w:cs="Arial"/>
          <w:szCs w:val="22"/>
        </w:rPr>
        <w:t>er Hinterach</w:t>
      </w:r>
      <w:r w:rsidR="00D65617">
        <w:rPr>
          <w:rFonts w:cs="Arial"/>
          <w:szCs w:val="22"/>
        </w:rPr>
        <w:t>se</w:t>
      </w:r>
      <w:r w:rsidR="00AA4809">
        <w:rPr>
          <w:rFonts w:cs="Arial"/>
          <w:szCs w:val="22"/>
        </w:rPr>
        <w:t xml:space="preserve"> entlüften. Das </w:t>
      </w:r>
      <w:r w:rsidR="00D65617">
        <w:rPr>
          <w:rFonts w:cs="Arial"/>
          <w:szCs w:val="22"/>
        </w:rPr>
        <w:t>s</w:t>
      </w:r>
      <w:r w:rsidR="00AA4809">
        <w:rPr>
          <w:rFonts w:cs="Arial"/>
          <w:szCs w:val="22"/>
        </w:rPr>
        <w:t xml:space="preserve">enkt den Aufbau um </w:t>
      </w:r>
      <w:r w:rsidR="009D6BA4">
        <w:rPr>
          <w:rFonts w:cs="Arial"/>
          <w:szCs w:val="22"/>
        </w:rPr>
        <w:t xml:space="preserve">bis zu 15 </w:t>
      </w:r>
      <w:r w:rsidR="00D65617">
        <w:rPr>
          <w:rFonts w:cs="Arial"/>
          <w:szCs w:val="22"/>
        </w:rPr>
        <w:t>Z</w:t>
      </w:r>
      <w:r w:rsidR="00AA4809">
        <w:rPr>
          <w:rFonts w:cs="Arial"/>
          <w:szCs w:val="22"/>
        </w:rPr>
        <w:t xml:space="preserve">entimeter ab, was die Entnahme der </w:t>
      </w:r>
      <w:r w:rsidR="009D6BA4">
        <w:rPr>
          <w:rFonts w:cs="Arial"/>
          <w:szCs w:val="22"/>
        </w:rPr>
        <w:t xml:space="preserve">feuerwehrtechnischen </w:t>
      </w:r>
      <w:r w:rsidR="00AA4809">
        <w:rPr>
          <w:rFonts w:cs="Arial"/>
          <w:szCs w:val="22"/>
        </w:rPr>
        <w:t>Bel</w:t>
      </w:r>
      <w:r w:rsidR="00D65617">
        <w:rPr>
          <w:rFonts w:cs="Arial"/>
          <w:szCs w:val="22"/>
        </w:rPr>
        <w:t>a</w:t>
      </w:r>
      <w:r w:rsidR="00AA4809">
        <w:rPr>
          <w:rFonts w:cs="Arial"/>
          <w:szCs w:val="22"/>
        </w:rPr>
        <w:t>du</w:t>
      </w:r>
      <w:r w:rsidR="00D65617">
        <w:rPr>
          <w:rFonts w:cs="Arial"/>
          <w:szCs w:val="22"/>
        </w:rPr>
        <w:t>n</w:t>
      </w:r>
      <w:r w:rsidR="00AA4809">
        <w:rPr>
          <w:rFonts w:cs="Arial"/>
          <w:szCs w:val="22"/>
        </w:rPr>
        <w:t xml:space="preserve">g </w:t>
      </w:r>
      <w:r w:rsidR="009D6BA4">
        <w:rPr>
          <w:rFonts w:cs="Arial"/>
          <w:szCs w:val="22"/>
        </w:rPr>
        <w:t xml:space="preserve">erheblich </w:t>
      </w:r>
      <w:r w:rsidR="00AA4809">
        <w:rPr>
          <w:rFonts w:cs="Arial"/>
          <w:szCs w:val="22"/>
        </w:rPr>
        <w:t xml:space="preserve">erleichtert. </w:t>
      </w:r>
    </w:p>
    <w:p w:rsidR="00682704" w:rsidRDefault="00682704" w:rsidP="0041385B">
      <w:pPr>
        <w:spacing w:before="120" w:after="120" w:line="320" w:lineRule="atLeast"/>
        <w:ind w:right="2041"/>
        <w:jc w:val="both"/>
        <w:rPr>
          <w:rFonts w:cs="Arial"/>
          <w:szCs w:val="22"/>
        </w:rPr>
      </w:pPr>
      <w:r>
        <w:rPr>
          <w:rFonts w:cs="Arial"/>
          <w:szCs w:val="22"/>
        </w:rPr>
        <w:t>Die Feuerweh</w:t>
      </w:r>
      <w:r w:rsidR="00D65617">
        <w:rPr>
          <w:rFonts w:cs="Arial"/>
          <w:szCs w:val="22"/>
        </w:rPr>
        <w:t>r</w:t>
      </w:r>
      <w:r>
        <w:rPr>
          <w:rFonts w:cs="Arial"/>
          <w:szCs w:val="22"/>
        </w:rPr>
        <w:t>ausführung dieser Fahrge</w:t>
      </w:r>
      <w:r w:rsidR="00D65617">
        <w:rPr>
          <w:rFonts w:cs="Arial"/>
          <w:szCs w:val="22"/>
        </w:rPr>
        <w:t>s</w:t>
      </w:r>
      <w:r>
        <w:rPr>
          <w:rFonts w:cs="Arial"/>
          <w:szCs w:val="22"/>
        </w:rPr>
        <w:t>t</w:t>
      </w:r>
      <w:r w:rsidR="00D65617">
        <w:rPr>
          <w:rFonts w:cs="Arial"/>
          <w:szCs w:val="22"/>
        </w:rPr>
        <w:t>e</w:t>
      </w:r>
      <w:r>
        <w:rPr>
          <w:rFonts w:cs="Arial"/>
          <w:szCs w:val="22"/>
        </w:rPr>
        <w:t>llvariante, die sich im Bereich von 1</w:t>
      </w:r>
      <w:r w:rsidR="00B47A04">
        <w:rPr>
          <w:rFonts w:cs="Arial"/>
          <w:szCs w:val="22"/>
        </w:rPr>
        <w:t>1,99</w:t>
      </w:r>
      <w:r>
        <w:rPr>
          <w:rFonts w:cs="Arial"/>
          <w:szCs w:val="22"/>
        </w:rPr>
        <w:t xml:space="preserve"> bi</w:t>
      </w:r>
      <w:r w:rsidR="00D65617">
        <w:rPr>
          <w:rFonts w:cs="Arial"/>
          <w:szCs w:val="22"/>
        </w:rPr>
        <w:t>s</w:t>
      </w:r>
      <w:r>
        <w:rPr>
          <w:rFonts w:cs="Arial"/>
          <w:szCs w:val="22"/>
        </w:rPr>
        <w:t xml:space="preserve"> 15,5 To</w:t>
      </w:r>
      <w:r w:rsidR="00D65617">
        <w:rPr>
          <w:rFonts w:cs="Arial"/>
          <w:szCs w:val="22"/>
        </w:rPr>
        <w:t>n</w:t>
      </w:r>
      <w:r>
        <w:rPr>
          <w:rFonts w:cs="Arial"/>
          <w:szCs w:val="22"/>
        </w:rPr>
        <w:t>nen ab- oder auflasten lässt, unt</w:t>
      </w:r>
      <w:r w:rsidR="00D65617">
        <w:rPr>
          <w:rFonts w:cs="Arial"/>
          <w:szCs w:val="22"/>
        </w:rPr>
        <w:t>er</w:t>
      </w:r>
      <w:r>
        <w:rPr>
          <w:rFonts w:cs="Arial"/>
          <w:szCs w:val="22"/>
        </w:rPr>
        <w:t>scheidet sich in ein</w:t>
      </w:r>
      <w:r w:rsidR="00D65617">
        <w:rPr>
          <w:rFonts w:cs="Arial"/>
          <w:szCs w:val="22"/>
        </w:rPr>
        <w:t>i</w:t>
      </w:r>
      <w:r>
        <w:rPr>
          <w:rFonts w:cs="Arial"/>
          <w:szCs w:val="22"/>
        </w:rPr>
        <w:t>g</w:t>
      </w:r>
      <w:r w:rsidR="00D65617">
        <w:rPr>
          <w:rFonts w:cs="Arial"/>
          <w:szCs w:val="22"/>
        </w:rPr>
        <w:t>e</w:t>
      </w:r>
      <w:r>
        <w:rPr>
          <w:rFonts w:cs="Arial"/>
          <w:szCs w:val="22"/>
        </w:rPr>
        <w:t>n Punkten von dem sonst üblichen Allradfahrz</w:t>
      </w:r>
      <w:r w:rsidR="00D65617">
        <w:rPr>
          <w:rFonts w:cs="Arial"/>
          <w:szCs w:val="22"/>
        </w:rPr>
        <w:t>e</w:t>
      </w:r>
      <w:r>
        <w:rPr>
          <w:rFonts w:cs="Arial"/>
          <w:szCs w:val="22"/>
        </w:rPr>
        <w:t>ug.</w:t>
      </w:r>
      <w:r w:rsidR="00D65617">
        <w:rPr>
          <w:rFonts w:cs="Arial"/>
          <w:szCs w:val="22"/>
        </w:rPr>
        <w:t xml:space="preserve"> </w:t>
      </w:r>
      <w:r>
        <w:rPr>
          <w:rFonts w:cs="Arial"/>
          <w:szCs w:val="22"/>
        </w:rPr>
        <w:t xml:space="preserve">Die </w:t>
      </w:r>
      <w:r w:rsidR="00D65617">
        <w:rPr>
          <w:rFonts w:cs="Arial"/>
          <w:szCs w:val="22"/>
        </w:rPr>
        <w:t xml:space="preserve">Kabine </w:t>
      </w:r>
      <w:r>
        <w:rPr>
          <w:rFonts w:cs="Arial"/>
          <w:szCs w:val="22"/>
        </w:rPr>
        <w:t>sitzt tiefer auf d</w:t>
      </w:r>
      <w:r w:rsidR="00D65617">
        <w:rPr>
          <w:rFonts w:cs="Arial"/>
          <w:szCs w:val="22"/>
        </w:rPr>
        <w:t>e</w:t>
      </w:r>
      <w:r>
        <w:rPr>
          <w:rFonts w:cs="Arial"/>
          <w:szCs w:val="22"/>
        </w:rPr>
        <w:t xml:space="preserve">m </w:t>
      </w:r>
      <w:r w:rsidR="00D65617">
        <w:rPr>
          <w:rFonts w:cs="Arial"/>
          <w:szCs w:val="22"/>
        </w:rPr>
        <w:t>R</w:t>
      </w:r>
      <w:r>
        <w:rPr>
          <w:rFonts w:cs="Arial"/>
          <w:szCs w:val="22"/>
        </w:rPr>
        <w:t>ahmen, denn di</w:t>
      </w:r>
      <w:r w:rsidR="00D65617">
        <w:rPr>
          <w:rFonts w:cs="Arial"/>
          <w:szCs w:val="22"/>
        </w:rPr>
        <w:t>e</w:t>
      </w:r>
      <w:r>
        <w:rPr>
          <w:rFonts w:cs="Arial"/>
          <w:szCs w:val="22"/>
        </w:rPr>
        <w:t xml:space="preserve"> </w:t>
      </w:r>
      <w:r w:rsidR="00D65617">
        <w:rPr>
          <w:rFonts w:cs="Arial"/>
          <w:szCs w:val="22"/>
        </w:rPr>
        <w:t>F</w:t>
      </w:r>
      <w:r>
        <w:rPr>
          <w:rFonts w:cs="Arial"/>
          <w:szCs w:val="22"/>
        </w:rPr>
        <w:t>euerwehr</w:t>
      </w:r>
      <w:r w:rsidR="00D65617">
        <w:rPr>
          <w:rFonts w:cs="Arial"/>
          <w:szCs w:val="22"/>
        </w:rPr>
        <w:t>e</w:t>
      </w:r>
      <w:r>
        <w:rPr>
          <w:rFonts w:cs="Arial"/>
          <w:szCs w:val="22"/>
        </w:rPr>
        <w:t>n fordern zum ein</w:t>
      </w:r>
      <w:r w:rsidR="00D65617">
        <w:rPr>
          <w:rFonts w:cs="Arial"/>
          <w:szCs w:val="22"/>
        </w:rPr>
        <w:t>en</w:t>
      </w:r>
      <w:r>
        <w:rPr>
          <w:rFonts w:cs="Arial"/>
          <w:szCs w:val="22"/>
        </w:rPr>
        <w:t xml:space="preserve"> Allrada</w:t>
      </w:r>
      <w:r>
        <w:rPr>
          <w:rFonts w:cs="Arial"/>
          <w:szCs w:val="22"/>
        </w:rPr>
        <w:t>n</w:t>
      </w:r>
      <w:r>
        <w:rPr>
          <w:rFonts w:cs="Arial"/>
          <w:szCs w:val="22"/>
        </w:rPr>
        <w:t>trieb und Bodenfreiheit unter d</w:t>
      </w:r>
      <w:r w:rsidR="00D65617">
        <w:rPr>
          <w:rFonts w:cs="Arial"/>
          <w:szCs w:val="22"/>
        </w:rPr>
        <w:t>e</w:t>
      </w:r>
      <w:r>
        <w:rPr>
          <w:rFonts w:cs="Arial"/>
          <w:szCs w:val="22"/>
        </w:rPr>
        <w:t>n Ach</w:t>
      </w:r>
      <w:r w:rsidR="00D65617">
        <w:rPr>
          <w:rFonts w:cs="Arial"/>
          <w:szCs w:val="22"/>
        </w:rPr>
        <w:t>s</w:t>
      </w:r>
      <w:r>
        <w:rPr>
          <w:rFonts w:cs="Arial"/>
          <w:szCs w:val="22"/>
        </w:rPr>
        <w:t>en, verl</w:t>
      </w:r>
      <w:r w:rsidR="00D65617">
        <w:rPr>
          <w:rFonts w:cs="Arial"/>
          <w:szCs w:val="22"/>
        </w:rPr>
        <w:t>a</w:t>
      </w:r>
      <w:r w:rsidR="008005B8">
        <w:rPr>
          <w:rFonts w:cs="Arial"/>
          <w:szCs w:val="22"/>
        </w:rPr>
        <w:t>n</w:t>
      </w:r>
      <w:r>
        <w:rPr>
          <w:rFonts w:cs="Arial"/>
          <w:szCs w:val="22"/>
        </w:rPr>
        <w:t>g</w:t>
      </w:r>
      <w:r w:rsidR="00D65617">
        <w:rPr>
          <w:rFonts w:cs="Arial"/>
          <w:szCs w:val="22"/>
        </w:rPr>
        <w:t>e</w:t>
      </w:r>
      <w:r>
        <w:rPr>
          <w:rFonts w:cs="Arial"/>
          <w:szCs w:val="22"/>
        </w:rPr>
        <w:t>n zu</w:t>
      </w:r>
      <w:r w:rsidR="008005B8">
        <w:rPr>
          <w:rFonts w:cs="Arial"/>
          <w:szCs w:val="22"/>
        </w:rPr>
        <w:t>m</w:t>
      </w:r>
      <w:r>
        <w:rPr>
          <w:rFonts w:cs="Arial"/>
          <w:szCs w:val="22"/>
        </w:rPr>
        <w:t xml:space="preserve"> ander</w:t>
      </w:r>
      <w:r w:rsidR="00D65617">
        <w:rPr>
          <w:rFonts w:cs="Arial"/>
          <w:szCs w:val="22"/>
        </w:rPr>
        <w:t>e</w:t>
      </w:r>
      <w:r>
        <w:rPr>
          <w:rFonts w:cs="Arial"/>
          <w:szCs w:val="22"/>
        </w:rPr>
        <w:t>n ein</w:t>
      </w:r>
      <w:r w:rsidR="00D65617">
        <w:rPr>
          <w:rFonts w:cs="Arial"/>
          <w:szCs w:val="22"/>
        </w:rPr>
        <w:t>en</w:t>
      </w:r>
      <w:r>
        <w:rPr>
          <w:rFonts w:cs="Arial"/>
          <w:szCs w:val="22"/>
        </w:rPr>
        <w:t xml:space="preserve"> m</w:t>
      </w:r>
      <w:r w:rsidR="00D65617">
        <w:rPr>
          <w:rFonts w:cs="Arial"/>
          <w:szCs w:val="22"/>
        </w:rPr>
        <w:t>ö</w:t>
      </w:r>
      <w:r>
        <w:rPr>
          <w:rFonts w:cs="Arial"/>
          <w:szCs w:val="22"/>
        </w:rPr>
        <w:t>glichst niedrig</w:t>
      </w:r>
      <w:r w:rsidR="00D65617">
        <w:rPr>
          <w:rFonts w:cs="Arial"/>
          <w:szCs w:val="22"/>
        </w:rPr>
        <w:t>e</w:t>
      </w:r>
      <w:r>
        <w:rPr>
          <w:rFonts w:cs="Arial"/>
          <w:szCs w:val="22"/>
        </w:rPr>
        <w:t>n Ei</w:t>
      </w:r>
      <w:r w:rsidR="00D65617">
        <w:rPr>
          <w:rFonts w:cs="Arial"/>
          <w:szCs w:val="22"/>
        </w:rPr>
        <w:t>n</w:t>
      </w:r>
      <w:r>
        <w:rPr>
          <w:rFonts w:cs="Arial"/>
          <w:szCs w:val="22"/>
        </w:rPr>
        <w:t>stieg sow</w:t>
      </w:r>
      <w:r w:rsidR="00D65617">
        <w:rPr>
          <w:rFonts w:cs="Arial"/>
          <w:szCs w:val="22"/>
        </w:rPr>
        <w:t>i</w:t>
      </w:r>
      <w:r>
        <w:rPr>
          <w:rFonts w:cs="Arial"/>
          <w:szCs w:val="22"/>
        </w:rPr>
        <w:t xml:space="preserve">e </w:t>
      </w:r>
      <w:r w:rsidR="009D6BA4">
        <w:rPr>
          <w:rFonts w:cs="Arial"/>
          <w:szCs w:val="22"/>
        </w:rPr>
        <w:t>die Einhaltung der in den Fahrzeugno</w:t>
      </w:r>
      <w:r w:rsidR="009D6BA4">
        <w:rPr>
          <w:rFonts w:cs="Arial"/>
          <w:szCs w:val="22"/>
        </w:rPr>
        <w:t>r</w:t>
      </w:r>
      <w:r w:rsidR="009D6BA4">
        <w:rPr>
          <w:rFonts w:cs="Arial"/>
          <w:szCs w:val="22"/>
        </w:rPr>
        <w:t>men festgelegten Fahrzeuggesamthöhe</w:t>
      </w:r>
      <w:r>
        <w:rPr>
          <w:rFonts w:cs="Arial"/>
          <w:szCs w:val="22"/>
        </w:rPr>
        <w:t xml:space="preserve"> ink</w:t>
      </w:r>
      <w:r w:rsidR="00791C5B">
        <w:rPr>
          <w:rFonts w:cs="Arial"/>
          <w:szCs w:val="22"/>
        </w:rPr>
        <w:t>l</w:t>
      </w:r>
      <w:r>
        <w:rPr>
          <w:rFonts w:cs="Arial"/>
          <w:szCs w:val="22"/>
        </w:rPr>
        <w:t xml:space="preserve">usive Aufbau. </w:t>
      </w:r>
      <w:r w:rsidR="00791C5B">
        <w:rPr>
          <w:rFonts w:cs="Arial"/>
          <w:szCs w:val="22"/>
        </w:rPr>
        <w:t>Bei L</w:t>
      </w:r>
      <w:r w:rsidR="00D65617">
        <w:rPr>
          <w:rFonts w:cs="Arial"/>
          <w:szCs w:val="22"/>
        </w:rPr>
        <w:t>ö</w:t>
      </w:r>
      <w:r w:rsidR="00791C5B">
        <w:rPr>
          <w:rFonts w:cs="Arial"/>
          <w:szCs w:val="22"/>
        </w:rPr>
        <w:t>schfah</w:t>
      </w:r>
      <w:r w:rsidR="00D65617">
        <w:rPr>
          <w:rFonts w:cs="Arial"/>
          <w:szCs w:val="22"/>
        </w:rPr>
        <w:t>r</w:t>
      </w:r>
      <w:r w:rsidR="00D65617">
        <w:rPr>
          <w:rFonts w:cs="Arial"/>
          <w:szCs w:val="22"/>
        </w:rPr>
        <w:t>zeugen</w:t>
      </w:r>
      <w:r w:rsidR="00791C5B">
        <w:rPr>
          <w:rFonts w:cs="Arial"/>
          <w:szCs w:val="22"/>
        </w:rPr>
        <w:t xml:space="preserve">, die beim </w:t>
      </w:r>
      <w:r w:rsidR="00D65617">
        <w:rPr>
          <w:rFonts w:cs="Arial"/>
          <w:szCs w:val="22"/>
        </w:rPr>
        <w:t>A</w:t>
      </w:r>
      <w:r w:rsidR="00791C5B">
        <w:rPr>
          <w:rFonts w:cs="Arial"/>
          <w:szCs w:val="22"/>
        </w:rPr>
        <w:t>ufbauhers</w:t>
      </w:r>
      <w:r w:rsidR="00D65617">
        <w:rPr>
          <w:rFonts w:cs="Arial"/>
          <w:szCs w:val="22"/>
        </w:rPr>
        <w:t>t</w:t>
      </w:r>
      <w:r w:rsidR="00791C5B">
        <w:rPr>
          <w:rFonts w:cs="Arial"/>
          <w:szCs w:val="22"/>
        </w:rPr>
        <w:t xml:space="preserve">eller oder bei MAN </w:t>
      </w:r>
      <w:proofErr w:type="spellStart"/>
      <w:r w:rsidR="00791C5B">
        <w:rPr>
          <w:rFonts w:cs="Arial"/>
          <w:szCs w:val="22"/>
        </w:rPr>
        <w:t>M</w:t>
      </w:r>
      <w:r w:rsidR="00D65617">
        <w:rPr>
          <w:rFonts w:cs="Arial"/>
          <w:szCs w:val="22"/>
        </w:rPr>
        <w:t>o</w:t>
      </w:r>
      <w:r w:rsidR="00791C5B">
        <w:rPr>
          <w:rFonts w:cs="Arial"/>
          <w:szCs w:val="22"/>
        </w:rPr>
        <w:t>dification</w:t>
      </w:r>
      <w:proofErr w:type="spellEnd"/>
      <w:r w:rsidR="00791C5B">
        <w:rPr>
          <w:rFonts w:cs="Arial"/>
          <w:szCs w:val="22"/>
        </w:rPr>
        <w:t xml:space="preserve"> eine lange </w:t>
      </w:r>
      <w:r w:rsidR="00D65617">
        <w:rPr>
          <w:rFonts w:cs="Arial"/>
          <w:szCs w:val="22"/>
        </w:rPr>
        <w:t>M</w:t>
      </w:r>
      <w:r w:rsidR="00791C5B">
        <w:rPr>
          <w:rFonts w:cs="Arial"/>
          <w:szCs w:val="22"/>
        </w:rPr>
        <w:t>an</w:t>
      </w:r>
      <w:r w:rsidR="00D65617">
        <w:rPr>
          <w:rFonts w:cs="Arial"/>
          <w:szCs w:val="22"/>
        </w:rPr>
        <w:t>n</w:t>
      </w:r>
      <w:r w:rsidR="00791C5B">
        <w:rPr>
          <w:rFonts w:cs="Arial"/>
          <w:szCs w:val="22"/>
        </w:rPr>
        <w:t>sch</w:t>
      </w:r>
      <w:r w:rsidR="00D65617">
        <w:rPr>
          <w:rFonts w:cs="Arial"/>
          <w:szCs w:val="22"/>
        </w:rPr>
        <w:t>a</w:t>
      </w:r>
      <w:r w:rsidR="00791C5B">
        <w:rPr>
          <w:rFonts w:cs="Arial"/>
          <w:szCs w:val="22"/>
        </w:rPr>
        <w:t>ft</w:t>
      </w:r>
      <w:r w:rsidR="00D65617">
        <w:rPr>
          <w:rFonts w:cs="Arial"/>
          <w:szCs w:val="22"/>
        </w:rPr>
        <w:t>sk</w:t>
      </w:r>
      <w:r w:rsidR="00791C5B">
        <w:rPr>
          <w:rFonts w:cs="Arial"/>
          <w:szCs w:val="22"/>
        </w:rPr>
        <w:t xml:space="preserve">abine erhalten, verlegt MAN ab </w:t>
      </w:r>
      <w:r w:rsidR="00D65617">
        <w:rPr>
          <w:rFonts w:cs="Arial"/>
          <w:szCs w:val="22"/>
        </w:rPr>
        <w:t>W</w:t>
      </w:r>
      <w:r w:rsidR="00791C5B">
        <w:rPr>
          <w:rFonts w:cs="Arial"/>
          <w:szCs w:val="22"/>
        </w:rPr>
        <w:t xml:space="preserve">erk die </w:t>
      </w:r>
      <w:proofErr w:type="spellStart"/>
      <w:r w:rsidR="00791C5B">
        <w:rPr>
          <w:rFonts w:cs="Arial"/>
          <w:szCs w:val="22"/>
        </w:rPr>
        <w:t>Luftansaugung</w:t>
      </w:r>
      <w:proofErr w:type="spellEnd"/>
      <w:r w:rsidR="00791C5B">
        <w:rPr>
          <w:rFonts w:cs="Arial"/>
          <w:szCs w:val="22"/>
        </w:rPr>
        <w:t xml:space="preserve"> und A</w:t>
      </w:r>
      <w:r w:rsidR="00D65617">
        <w:rPr>
          <w:rFonts w:cs="Arial"/>
          <w:szCs w:val="22"/>
        </w:rPr>
        <w:t>b</w:t>
      </w:r>
      <w:r w:rsidR="00791C5B">
        <w:rPr>
          <w:rFonts w:cs="Arial"/>
          <w:szCs w:val="22"/>
        </w:rPr>
        <w:t>ga</w:t>
      </w:r>
      <w:r w:rsidR="00D65617">
        <w:rPr>
          <w:rFonts w:cs="Arial"/>
          <w:szCs w:val="22"/>
        </w:rPr>
        <w:t>s</w:t>
      </w:r>
      <w:r w:rsidR="00791C5B">
        <w:rPr>
          <w:rFonts w:cs="Arial"/>
          <w:szCs w:val="22"/>
        </w:rPr>
        <w:t>anl</w:t>
      </w:r>
      <w:r w:rsidR="00D65617">
        <w:rPr>
          <w:rFonts w:cs="Arial"/>
          <w:szCs w:val="22"/>
        </w:rPr>
        <w:t>a</w:t>
      </w:r>
      <w:r w:rsidR="00791C5B">
        <w:rPr>
          <w:rFonts w:cs="Arial"/>
          <w:szCs w:val="22"/>
        </w:rPr>
        <w:t>ge weiter nach hint</w:t>
      </w:r>
      <w:r w:rsidR="00D65617">
        <w:rPr>
          <w:rFonts w:cs="Arial"/>
          <w:szCs w:val="22"/>
        </w:rPr>
        <w:t>e</w:t>
      </w:r>
      <w:r w:rsidR="00791C5B">
        <w:rPr>
          <w:rFonts w:cs="Arial"/>
          <w:szCs w:val="22"/>
        </w:rPr>
        <w:t xml:space="preserve">n am </w:t>
      </w:r>
      <w:r w:rsidR="00D65617">
        <w:rPr>
          <w:rFonts w:cs="Arial"/>
          <w:szCs w:val="22"/>
        </w:rPr>
        <w:t>R</w:t>
      </w:r>
      <w:r w:rsidR="00791C5B">
        <w:rPr>
          <w:rFonts w:cs="Arial"/>
          <w:szCs w:val="22"/>
        </w:rPr>
        <w:t>ahmen. Zu</w:t>
      </w:r>
      <w:r w:rsidR="002F2F11">
        <w:rPr>
          <w:rFonts w:cs="Arial"/>
          <w:szCs w:val="22"/>
        </w:rPr>
        <w:t xml:space="preserve"> den </w:t>
      </w:r>
      <w:r w:rsidR="00791C5B">
        <w:rPr>
          <w:rFonts w:cs="Arial"/>
          <w:szCs w:val="22"/>
        </w:rPr>
        <w:t>br</w:t>
      </w:r>
      <w:r w:rsidR="00D65617">
        <w:rPr>
          <w:rFonts w:cs="Arial"/>
          <w:szCs w:val="22"/>
        </w:rPr>
        <w:t>anchenspezif</w:t>
      </w:r>
      <w:r w:rsidR="00D65617">
        <w:rPr>
          <w:rFonts w:cs="Arial"/>
          <w:szCs w:val="22"/>
        </w:rPr>
        <w:t>i</w:t>
      </w:r>
      <w:r w:rsidR="00D65617">
        <w:rPr>
          <w:rFonts w:cs="Arial"/>
          <w:szCs w:val="22"/>
        </w:rPr>
        <w:lastRenderedPageBreak/>
        <w:t>sche</w:t>
      </w:r>
      <w:r w:rsidR="002F2F11">
        <w:rPr>
          <w:rFonts w:cs="Arial"/>
          <w:szCs w:val="22"/>
        </w:rPr>
        <w:t>n</w:t>
      </w:r>
      <w:r w:rsidR="00D65617">
        <w:rPr>
          <w:rFonts w:cs="Arial"/>
          <w:szCs w:val="22"/>
        </w:rPr>
        <w:t xml:space="preserve"> </w:t>
      </w:r>
      <w:r w:rsidR="00791C5B">
        <w:rPr>
          <w:rFonts w:cs="Arial"/>
          <w:szCs w:val="22"/>
        </w:rPr>
        <w:t>Aussta</w:t>
      </w:r>
      <w:r w:rsidR="00D65617">
        <w:rPr>
          <w:rFonts w:cs="Arial"/>
          <w:szCs w:val="22"/>
        </w:rPr>
        <w:t>t</w:t>
      </w:r>
      <w:r w:rsidR="00791C5B">
        <w:rPr>
          <w:rFonts w:cs="Arial"/>
          <w:szCs w:val="22"/>
        </w:rPr>
        <w:t>tungen zählen Neb</w:t>
      </w:r>
      <w:r w:rsidR="00D65617">
        <w:rPr>
          <w:rFonts w:cs="Arial"/>
          <w:szCs w:val="22"/>
        </w:rPr>
        <w:t>e</w:t>
      </w:r>
      <w:r w:rsidR="00791C5B">
        <w:rPr>
          <w:rFonts w:cs="Arial"/>
          <w:szCs w:val="22"/>
        </w:rPr>
        <w:t>nabtriebe zum Antri</w:t>
      </w:r>
      <w:r w:rsidR="00D65617">
        <w:rPr>
          <w:rFonts w:cs="Arial"/>
          <w:szCs w:val="22"/>
        </w:rPr>
        <w:t>e</w:t>
      </w:r>
      <w:r w:rsidR="00791C5B">
        <w:rPr>
          <w:rFonts w:cs="Arial"/>
          <w:szCs w:val="22"/>
        </w:rPr>
        <w:t>b der Feuerlösc</w:t>
      </w:r>
      <w:r w:rsidR="00791C5B">
        <w:rPr>
          <w:rFonts w:cs="Arial"/>
          <w:szCs w:val="22"/>
        </w:rPr>
        <w:t>h</w:t>
      </w:r>
      <w:r w:rsidR="00791C5B">
        <w:rPr>
          <w:rFonts w:cs="Arial"/>
          <w:szCs w:val="22"/>
        </w:rPr>
        <w:t>pumpe</w:t>
      </w:r>
      <w:r w:rsidR="009D6BA4">
        <w:rPr>
          <w:rFonts w:cs="Arial"/>
          <w:szCs w:val="22"/>
        </w:rPr>
        <w:t xml:space="preserve">, einer mechanischen Zugeinrichtung </w:t>
      </w:r>
      <w:r w:rsidR="00791C5B">
        <w:rPr>
          <w:rFonts w:cs="Arial"/>
          <w:szCs w:val="22"/>
        </w:rPr>
        <w:t>od</w:t>
      </w:r>
      <w:r w:rsidR="00D65617">
        <w:rPr>
          <w:rFonts w:cs="Arial"/>
          <w:szCs w:val="22"/>
        </w:rPr>
        <w:t>e</w:t>
      </w:r>
      <w:r w:rsidR="00791C5B">
        <w:rPr>
          <w:rFonts w:cs="Arial"/>
          <w:szCs w:val="22"/>
        </w:rPr>
        <w:t>r d</w:t>
      </w:r>
      <w:r w:rsidR="00D65617">
        <w:rPr>
          <w:rFonts w:cs="Arial"/>
          <w:szCs w:val="22"/>
        </w:rPr>
        <w:t>e</w:t>
      </w:r>
      <w:r w:rsidR="00791C5B">
        <w:rPr>
          <w:rFonts w:cs="Arial"/>
          <w:szCs w:val="22"/>
        </w:rPr>
        <w:t>s Stromerzeugers, Vorrüstung</w:t>
      </w:r>
      <w:r w:rsidR="00D65617">
        <w:rPr>
          <w:rFonts w:cs="Arial"/>
          <w:szCs w:val="22"/>
        </w:rPr>
        <w:t>e</w:t>
      </w:r>
      <w:r w:rsidR="00791C5B">
        <w:rPr>
          <w:rFonts w:cs="Arial"/>
          <w:szCs w:val="22"/>
        </w:rPr>
        <w:t>n fü</w:t>
      </w:r>
      <w:r w:rsidR="00D65617">
        <w:rPr>
          <w:rFonts w:cs="Arial"/>
          <w:szCs w:val="22"/>
        </w:rPr>
        <w:t>r</w:t>
      </w:r>
      <w:r w:rsidR="00791C5B">
        <w:rPr>
          <w:rFonts w:cs="Arial"/>
          <w:szCs w:val="22"/>
        </w:rPr>
        <w:t xml:space="preserve"> die </w:t>
      </w:r>
      <w:r w:rsidR="00D65617">
        <w:rPr>
          <w:rFonts w:cs="Arial"/>
          <w:szCs w:val="22"/>
        </w:rPr>
        <w:t xml:space="preserve">Montage der </w:t>
      </w:r>
      <w:r w:rsidR="00791C5B">
        <w:rPr>
          <w:rFonts w:cs="Arial"/>
          <w:szCs w:val="22"/>
        </w:rPr>
        <w:t>Sond</w:t>
      </w:r>
      <w:r w:rsidR="00D65617">
        <w:rPr>
          <w:rFonts w:cs="Arial"/>
          <w:szCs w:val="22"/>
        </w:rPr>
        <w:t>e</w:t>
      </w:r>
      <w:r w:rsidR="00791C5B">
        <w:rPr>
          <w:rFonts w:cs="Arial"/>
          <w:szCs w:val="22"/>
        </w:rPr>
        <w:t>rsignalanl</w:t>
      </w:r>
      <w:r w:rsidR="00D65617">
        <w:rPr>
          <w:rFonts w:cs="Arial"/>
          <w:szCs w:val="22"/>
        </w:rPr>
        <w:t>a</w:t>
      </w:r>
      <w:r w:rsidR="00791C5B">
        <w:rPr>
          <w:rFonts w:cs="Arial"/>
          <w:szCs w:val="22"/>
        </w:rPr>
        <w:t xml:space="preserve">ge, Schäkel </w:t>
      </w:r>
      <w:r w:rsidR="00D65617">
        <w:rPr>
          <w:rFonts w:cs="Arial"/>
          <w:szCs w:val="22"/>
        </w:rPr>
        <w:t>zum A</w:t>
      </w:r>
      <w:r w:rsidR="00791C5B">
        <w:rPr>
          <w:rFonts w:cs="Arial"/>
          <w:szCs w:val="22"/>
        </w:rPr>
        <w:t>n</w:t>
      </w:r>
      <w:r w:rsidR="00791C5B">
        <w:rPr>
          <w:rFonts w:cs="Arial"/>
          <w:szCs w:val="22"/>
        </w:rPr>
        <w:t>sc</w:t>
      </w:r>
      <w:r w:rsidR="00D65617">
        <w:rPr>
          <w:rFonts w:cs="Arial"/>
          <w:szCs w:val="22"/>
        </w:rPr>
        <w:t xml:space="preserve">hlagen </w:t>
      </w:r>
      <w:r w:rsidR="00791C5B">
        <w:rPr>
          <w:rFonts w:cs="Arial"/>
          <w:szCs w:val="22"/>
        </w:rPr>
        <w:t>vo</w:t>
      </w:r>
      <w:r w:rsidR="00D65617">
        <w:rPr>
          <w:rFonts w:cs="Arial"/>
          <w:szCs w:val="22"/>
        </w:rPr>
        <w:t xml:space="preserve">n Lasten </w:t>
      </w:r>
      <w:r w:rsidR="00791C5B">
        <w:rPr>
          <w:rFonts w:cs="Arial"/>
          <w:szCs w:val="22"/>
        </w:rPr>
        <w:t>an der St</w:t>
      </w:r>
      <w:r w:rsidR="00D65617">
        <w:rPr>
          <w:rFonts w:cs="Arial"/>
          <w:szCs w:val="22"/>
        </w:rPr>
        <w:t>oßstange</w:t>
      </w:r>
      <w:r w:rsidR="00791C5B">
        <w:rPr>
          <w:rFonts w:cs="Arial"/>
          <w:szCs w:val="22"/>
        </w:rPr>
        <w:t xml:space="preserve"> u</w:t>
      </w:r>
      <w:r w:rsidR="00D65617">
        <w:rPr>
          <w:rFonts w:cs="Arial"/>
          <w:szCs w:val="22"/>
        </w:rPr>
        <w:t>n</w:t>
      </w:r>
      <w:r w:rsidR="00791C5B">
        <w:rPr>
          <w:rFonts w:cs="Arial"/>
          <w:szCs w:val="22"/>
        </w:rPr>
        <w:t>d</w:t>
      </w:r>
      <w:r w:rsidR="00D65617">
        <w:rPr>
          <w:rFonts w:cs="Arial"/>
          <w:szCs w:val="22"/>
        </w:rPr>
        <w:t xml:space="preserve"> </w:t>
      </w:r>
      <w:r w:rsidR="00791C5B">
        <w:rPr>
          <w:rFonts w:cs="Arial"/>
          <w:szCs w:val="22"/>
        </w:rPr>
        <w:t xml:space="preserve">am </w:t>
      </w:r>
      <w:r w:rsidR="00D65617">
        <w:rPr>
          <w:rFonts w:cs="Arial"/>
          <w:szCs w:val="22"/>
        </w:rPr>
        <w:t>R</w:t>
      </w:r>
      <w:r w:rsidR="00791C5B">
        <w:rPr>
          <w:rFonts w:cs="Arial"/>
          <w:szCs w:val="22"/>
        </w:rPr>
        <w:t>ahm</w:t>
      </w:r>
      <w:r w:rsidR="00D65617">
        <w:rPr>
          <w:rFonts w:cs="Arial"/>
          <w:szCs w:val="22"/>
        </w:rPr>
        <w:t>e</w:t>
      </w:r>
      <w:r w:rsidR="00791C5B">
        <w:rPr>
          <w:rFonts w:cs="Arial"/>
          <w:szCs w:val="22"/>
        </w:rPr>
        <w:t>n</w:t>
      </w:r>
      <w:r w:rsidR="00D65617">
        <w:rPr>
          <w:rFonts w:cs="Arial"/>
          <w:szCs w:val="22"/>
        </w:rPr>
        <w:t>ende</w:t>
      </w:r>
      <w:r w:rsidR="00791C5B">
        <w:rPr>
          <w:rFonts w:cs="Arial"/>
          <w:szCs w:val="22"/>
        </w:rPr>
        <w:t xml:space="preserve"> od</w:t>
      </w:r>
      <w:r w:rsidR="00D65617">
        <w:rPr>
          <w:rFonts w:cs="Arial"/>
          <w:szCs w:val="22"/>
        </w:rPr>
        <w:t>e</w:t>
      </w:r>
      <w:r w:rsidR="00791C5B">
        <w:rPr>
          <w:rFonts w:cs="Arial"/>
          <w:szCs w:val="22"/>
        </w:rPr>
        <w:t>r ein</w:t>
      </w:r>
      <w:r w:rsidR="00D65617">
        <w:rPr>
          <w:rFonts w:cs="Arial"/>
          <w:szCs w:val="22"/>
        </w:rPr>
        <w:t>e</w:t>
      </w:r>
      <w:r w:rsidR="00791C5B">
        <w:rPr>
          <w:rFonts w:cs="Arial"/>
          <w:szCs w:val="22"/>
        </w:rPr>
        <w:t xml:space="preserve"> Motorstart- </w:t>
      </w:r>
      <w:r w:rsidR="00D65617">
        <w:rPr>
          <w:rFonts w:cs="Arial"/>
          <w:szCs w:val="22"/>
        </w:rPr>
        <w:t xml:space="preserve">und </w:t>
      </w:r>
      <w:r w:rsidR="002F2F11">
        <w:rPr>
          <w:rFonts w:cs="Arial"/>
          <w:szCs w:val="22"/>
        </w:rPr>
        <w:t>-</w:t>
      </w:r>
      <w:proofErr w:type="spellStart"/>
      <w:r w:rsidR="00791C5B">
        <w:rPr>
          <w:rFonts w:cs="Arial"/>
          <w:szCs w:val="22"/>
        </w:rPr>
        <w:t>stopeinricht</w:t>
      </w:r>
      <w:r w:rsidR="00D65617">
        <w:rPr>
          <w:rFonts w:cs="Arial"/>
          <w:szCs w:val="22"/>
        </w:rPr>
        <w:t>u</w:t>
      </w:r>
      <w:r w:rsidR="00791C5B">
        <w:rPr>
          <w:rFonts w:cs="Arial"/>
          <w:szCs w:val="22"/>
        </w:rPr>
        <w:t>ng</w:t>
      </w:r>
      <w:proofErr w:type="spellEnd"/>
      <w:r w:rsidR="00791C5B">
        <w:rPr>
          <w:rFonts w:cs="Arial"/>
          <w:szCs w:val="22"/>
        </w:rPr>
        <w:t xml:space="preserve">. </w:t>
      </w:r>
      <w:r w:rsidR="00D65617">
        <w:rPr>
          <w:rFonts w:cs="Arial"/>
          <w:szCs w:val="22"/>
        </w:rPr>
        <w:t>D</w:t>
      </w:r>
      <w:r w:rsidR="00791C5B">
        <w:rPr>
          <w:rFonts w:cs="Arial"/>
          <w:szCs w:val="22"/>
        </w:rPr>
        <w:t>amit kann der Maschin</w:t>
      </w:r>
      <w:r w:rsidR="00D65617">
        <w:rPr>
          <w:rFonts w:cs="Arial"/>
          <w:szCs w:val="22"/>
        </w:rPr>
        <w:t>i</w:t>
      </w:r>
      <w:r w:rsidR="00791C5B">
        <w:rPr>
          <w:rFonts w:cs="Arial"/>
          <w:szCs w:val="22"/>
        </w:rPr>
        <w:t>st vom Pumpe</w:t>
      </w:r>
      <w:r w:rsidR="00791C5B">
        <w:rPr>
          <w:rFonts w:cs="Arial"/>
          <w:szCs w:val="22"/>
        </w:rPr>
        <w:t>n</w:t>
      </w:r>
      <w:r w:rsidR="00D65617">
        <w:rPr>
          <w:rFonts w:cs="Arial"/>
          <w:szCs w:val="22"/>
        </w:rPr>
        <w:t xml:space="preserve">bedienfeld </w:t>
      </w:r>
      <w:r w:rsidR="00791C5B">
        <w:rPr>
          <w:rFonts w:cs="Arial"/>
          <w:szCs w:val="22"/>
        </w:rPr>
        <w:t>aus d</w:t>
      </w:r>
      <w:r w:rsidR="00D65617">
        <w:rPr>
          <w:rFonts w:cs="Arial"/>
          <w:szCs w:val="22"/>
        </w:rPr>
        <w:t>e</w:t>
      </w:r>
      <w:r w:rsidR="00791C5B">
        <w:rPr>
          <w:rFonts w:cs="Arial"/>
          <w:szCs w:val="22"/>
        </w:rPr>
        <w:t>n Motor a</w:t>
      </w:r>
      <w:r w:rsidR="002F2F11">
        <w:rPr>
          <w:rFonts w:cs="Arial"/>
          <w:szCs w:val="22"/>
        </w:rPr>
        <w:t>nlassen</w:t>
      </w:r>
      <w:r w:rsidR="00D65617">
        <w:rPr>
          <w:rFonts w:cs="Arial"/>
          <w:szCs w:val="22"/>
        </w:rPr>
        <w:t xml:space="preserve"> oder abstellen</w:t>
      </w:r>
      <w:r w:rsidR="00791C5B">
        <w:rPr>
          <w:rFonts w:cs="Arial"/>
          <w:szCs w:val="22"/>
        </w:rPr>
        <w:t>.</w:t>
      </w:r>
    </w:p>
    <w:p w:rsidR="00682704" w:rsidRDefault="00682704" w:rsidP="0041385B">
      <w:pPr>
        <w:spacing w:before="120" w:after="120" w:line="320" w:lineRule="atLeast"/>
        <w:ind w:right="2041"/>
        <w:jc w:val="both"/>
        <w:rPr>
          <w:rFonts w:cs="Arial"/>
          <w:szCs w:val="22"/>
        </w:rPr>
      </w:pPr>
      <w:r>
        <w:rPr>
          <w:rFonts w:cs="Arial"/>
          <w:szCs w:val="22"/>
        </w:rPr>
        <w:t xml:space="preserve">Die in der </w:t>
      </w:r>
      <w:r w:rsidR="00D65617">
        <w:rPr>
          <w:rFonts w:cs="Arial"/>
          <w:szCs w:val="22"/>
        </w:rPr>
        <w:t>B</w:t>
      </w:r>
      <w:r>
        <w:rPr>
          <w:rFonts w:cs="Arial"/>
          <w:szCs w:val="22"/>
        </w:rPr>
        <w:t>aureih</w:t>
      </w:r>
      <w:r w:rsidR="00D65617">
        <w:rPr>
          <w:rFonts w:cs="Arial"/>
          <w:szCs w:val="22"/>
        </w:rPr>
        <w:t>e</w:t>
      </w:r>
      <w:r>
        <w:rPr>
          <w:rFonts w:cs="Arial"/>
          <w:szCs w:val="22"/>
        </w:rPr>
        <w:t xml:space="preserve"> TGM auch erhältl</w:t>
      </w:r>
      <w:r w:rsidR="00D65617">
        <w:rPr>
          <w:rFonts w:cs="Arial"/>
          <w:szCs w:val="22"/>
        </w:rPr>
        <w:t>i</w:t>
      </w:r>
      <w:r>
        <w:rPr>
          <w:rFonts w:cs="Arial"/>
          <w:szCs w:val="22"/>
        </w:rPr>
        <w:t>che Vollluftfederung bei Str</w:t>
      </w:r>
      <w:r w:rsidR="00D65617">
        <w:rPr>
          <w:rFonts w:cs="Arial"/>
          <w:szCs w:val="22"/>
        </w:rPr>
        <w:t>a</w:t>
      </w:r>
      <w:r>
        <w:rPr>
          <w:rFonts w:cs="Arial"/>
          <w:szCs w:val="22"/>
        </w:rPr>
        <w:t>ßena</w:t>
      </w:r>
      <w:r>
        <w:rPr>
          <w:rFonts w:cs="Arial"/>
          <w:szCs w:val="22"/>
        </w:rPr>
        <w:t>n</w:t>
      </w:r>
      <w:r>
        <w:rPr>
          <w:rFonts w:cs="Arial"/>
          <w:szCs w:val="22"/>
        </w:rPr>
        <w:t>trieb ermöglicht das Abs</w:t>
      </w:r>
      <w:r w:rsidR="00D65617">
        <w:rPr>
          <w:rFonts w:cs="Arial"/>
          <w:szCs w:val="22"/>
        </w:rPr>
        <w:t>e</w:t>
      </w:r>
      <w:r>
        <w:rPr>
          <w:rFonts w:cs="Arial"/>
          <w:szCs w:val="22"/>
        </w:rPr>
        <w:t>nken d</w:t>
      </w:r>
      <w:r w:rsidR="00D65617">
        <w:rPr>
          <w:rFonts w:cs="Arial"/>
          <w:szCs w:val="22"/>
        </w:rPr>
        <w:t>e</w:t>
      </w:r>
      <w:r>
        <w:rPr>
          <w:rFonts w:cs="Arial"/>
          <w:szCs w:val="22"/>
        </w:rPr>
        <w:t xml:space="preserve">s </w:t>
      </w:r>
      <w:r w:rsidR="00D65617">
        <w:rPr>
          <w:rFonts w:cs="Arial"/>
          <w:szCs w:val="22"/>
        </w:rPr>
        <w:t>F</w:t>
      </w:r>
      <w:r>
        <w:rPr>
          <w:rFonts w:cs="Arial"/>
          <w:szCs w:val="22"/>
        </w:rPr>
        <w:t>ahrzeugs um einig</w:t>
      </w:r>
      <w:r w:rsidR="00D65617">
        <w:rPr>
          <w:rFonts w:cs="Arial"/>
          <w:szCs w:val="22"/>
        </w:rPr>
        <w:t>e</w:t>
      </w:r>
      <w:r>
        <w:rPr>
          <w:rFonts w:cs="Arial"/>
          <w:szCs w:val="22"/>
        </w:rPr>
        <w:t xml:space="preserve"> Ze</w:t>
      </w:r>
      <w:r w:rsidR="00D65617">
        <w:rPr>
          <w:rFonts w:cs="Arial"/>
          <w:szCs w:val="22"/>
        </w:rPr>
        <w:t>n</w:t>
      </w:r>
      <w:r>
        <w:rPr>
          <w:rFonts w:cs="Arial"/>
          <w:szCs w:val="22"/>
        </w:rPr>
        <w:t xml:space="preserve">timeter zum </w:t>
      </w:r>
      <w:r w:rsidR="00D65617">
        <w:rPr>
          <w:rFonts w:cs="Arial"/>
          <w:szCs w:val="22"/>
        </w:rPr>
        <w:t>P</w:t>
      </w:r>
      <w:r>
        <w:rPr>
          <w:rFonts w:cs="Arial"/>
          <w:szCs w:val="22"/>
        </w:rPr>
        <w:t>assier</w:t>
      </w:r>
      <w:r w:rsidR="00D65617">
        <w:rPr>
          <w:rFonts w:cs="Arial"/>
          <w:szCs w:val="22"/>
        </w:rPr>
        <w:t>e</w:t>
      </w:r>
      <w:r>
        <w:rPr>
          <w:rFonts w:cs="Arial"/>
          <w:szCs w:val="22"/>
        </w:rPr>
        <w:t>n niedriger Durchfahrten oder Gerätehau</w:t>
      </w:r>
      <w:r w:rsidR="00D65617">
        <w:rPr>
          <w:rFonts w:cs="Arial"/>
          <w:szCs w:val="22"/>
        </w:rPr>
        <w:t>s</w:t>
      </w:r>
      <w:r>
        <w:rPr>
          <w:rFonts w:cs="Arial"/>
          <w:szCs w:val="22"/>
        </w:rPr>
        <w:t>tore.</w:t>
      </w:r>
      <w:r w:rsidR="008005B8">
        <w:rPr>
          <w:rFonts w:cs="Arial"/>
          <w:szCs w:val="22"/>
        </w:rPr>
        <w:t xml:space="preserve"> Zudem verringert sich der Wendekreis durch größeren Lenkeinschlag.</w:t>
      </w:r>
    </w:p>
    <w:p w:rsidR="00F42E9C" w:rsidRPr="0041385B" w:rsidRDefault="00F42E9C" w:rsidP="0041385B">
      <w:pPr>
        <w:spacing w:before="120" w:after="120" w:line="320" w:lineRule="atLeast"/>
        <w:ind w:right="2041"/>
        <w:jc w:val="both"/>
        <w:rPr>
          <w:rFonts w:cs="Arial"/>
          <w:szCs w:val="22"/>
        </w:rPr>
      </w:pPr>
    </w:p>
    <w:p w:rsidR="0041385B" w:rsidRPr="00003709" w:rsidRDefault="0041385B" w:rsidP="00003709">
      <w:pPr>
        <w:spacing w:before="120" w:after="120" w:line="320" w:lineRule="atLeast"/>
        <w:ind w:right="2041"/>
        <w:jc w:val="both"/>
        <w:rPr>
          <w:rFonts w:cs="Arial"/>
          <w:b/>
          <w:szCs w:val="22"/>
        </w:rPr>
      </w:pPr>
      <w:r w:rsidRPr="00003709">
        <w:rPr>
          <w:rFonts w:cs="Arial"/>
          <w:b/>
          <w:szCs w:val="22"/>
        </w:rPr>
        <w:t>Für schwere Lasten: MAN TGS</w:t>
      </w:r>
    </w:p>
    <w:p w:rsidR="00003709" w:rsidRPr="00003709" w:rsidRDefault="00003709" w:rsidP="00003709">
      <w:pPr>
        <w:spacing w:before="120" w:after="120" w:line="320" w:lineRule="atLeast"/>
        <w:ind w:right="2041"/>
        <w:jc w:val="both"/>
        <w:rPr>
          <w:rFonts w:cs="Arial"/>
          <w:szCs w:val="22"/>
        </w:rPr>
      </w:pPr>
      <w:r w:rsidRPr="00003709">
        <w:rPr>
          <w:rFonts w:cs="Arial"/>
          <w:szCs w:val="22"/>
        </w:rPr>
        <w:t>In der Gewichtsklasse über 18 Tonnen hat sich der MAN TGS etabliert. Schwere Löschfahr</w:t>
      </w:r>
      <w:r w:rsidR="00AF36C2">
        <w:rPr>
          <w:rFonts w:cs="Arial"/>
          <w:szCs w:val="22"/>
        </w:rPr>
        <w:t xml:space="preserve">zeuge, große Tanklöschfahrzeuge, </w:t>
      </w:r>
      <w:r w:rsidRPr="00003709">
        <w:rPr>
          <w:rFonts w:cs="Arial"/>
          <w:szCs w:val="22"/>
        </w:rPr>
        <w:t xml:space="preserve">Wassertankwagen, spezielle Löschfahrzeuge für Industrieanlagen und Flughäfen, Drehleitern und Teleskopmaste mit hoher Rettungshöhe sowie Wechselladerfahrzeuge zählen zu den typischen Anwendungen für den MAN TGS. Ermöglicht wird dieses durch die große Variantenvielfalt der Baureihe mit zwei, drei oder vier Achsen, die mit Vorlauf- </w:t>
      </w:r>
      <w:r w:rsidR="009D6BA4">
        <w:rPr>
          <w:rFonts w:cs="Arial"/>
          <w:szCs w:val="22"/>
        </w:rPr>
        <w:t>oder</w:t>
      </w:r>
      <w:r w:rsidRPr="00003709">
        <w:rPr>
          <w:rFonts w:cs="Arial"/>
          <w:szCs w:val="22"/>
        </w:rPr>
        <w:t xml:space="preserve"> Nachlaufachsen kombiniert werden kö</w:t>
      </w:r>
      <w:r w:rsidRPr="00003709">
        <w:rPr>
          <w:rFonts w:cs="Arial"/>
          <w:szCs w:val="22"/>
        </w:rPr>
        <w:t>n</w:t>
      </w:r>
      <w:r w:rsidRPr="00003709">
        <w:rPr>
          <w:rFonts w:cs="Arial"/>
          <w:szCs w:val="22"/>
        </w:rPr>
        <w:t>nen. Blatt/Blatt-</w:t>
      </w:r>
      <w:r w:rsidR="00ED1E15">
        <w:rPr>
          <w:rFonts w:cs="Arial"/>
          <w:szCs w:val="22"/>
        </w:rPr>
        <w:t>,</w:t>
      </w:r>
      <w:r w:rsidRPr="00003709">
        <w:rPr>
          <w:rFonts w:cs="Arial"/>
          <w:szCs w:val="22"/>
        </w:rPr>
        <w:t xml:space="preserve"> Blatt/Luft</w:t>
      </w:r>
      <w:r w:rsidR="00ED1E15">
        <w:rPr>
          <w:rFonts w:cs="Arial"/>
          <w:szCs w:val="22"/>
        </w:rPr>
        <w:t>-</w:t>
      </w:r>
      <w:r w:rsidRPr="00003709">
        <w:rPr>
          <w:rFonts w:cs="Arial"/>
          <w:szCs w:val="22"/>
        </w:rPr>
        <w:t xml:space="preserve"> und Vollluftfederung stehen </w:t>
      </w:r>
      <w:r w:rsidR="00C71FDA">
        <w:rPr>
          <w:rFonts w:cs="Arial"/>
          <w:szCs w:val="22"/>
        </w:rPr>
        <w:t xml:space="preserve">genauso </w:t>
      </w:r>
      <w:r w:rsidRPr="00003709">
        <w:rPr>
          <w:rFonts w:cs="Arial"/>
          <w:szCs w:val="22"/>
        </w:rPr>
        <w:t>zur Au</w:t>
      </w:r>
      <w:r w:rsidRPr="00003709">
        <w:rPr>
          <w:rFonts w:cs="Arial"/>
          <w:szCs w:val="22"/>
        </w:rPr>
        <w:t>s</w:t>
      </w:r>
      <w:r w:rsidRPr="00003709">
        <w:rPr>
          <w:rFonts w:cs="Arial"/>
          <w:szCs w:val="22"/>
        </w:rPr>
        <w:t xml:space="preserve">wahl wie der zuschaltbare </w:t>
      </w:r>
      <w:r w:rsidR="008005B8">
        <w:rPr>
          <w:rFonts w:cs="Arial"/>
          <w:szCs w:val="22"/>
        </w:rPr>
        <w:t>oder</w:t>
      </w:r>
      <w:r w:rsidRPr="00003709">
        <w:rPr>
          <w:rFonts w:cs="Arial"/>
          <w:szCs w:val="22"/>
        </w:rPr>
        <w:t xml:space="preserve"> der permanente Allradantrieb. </w:t>
      </w:r>
      <w:r w:rsidR="00C71FDA">
        <w:rPr>
          <w:rFonts w:cs="Arial"/>
          <w:szCs w:val="22"/>
        </w:rPr>
        <w:t>In der Ba</w:t>
      </w:r>
      <w:r w:rsidR="00C71FDA">
        <w:rPr>
          <w:rFonts w:cs="Arial"/>
          <w:szCs w:val="22"/>
        </w:rPr>
        <w:t>u</w:t>
      </w:r>
      <w:r w:rsidR="00C71FDA">
        <w:rPr>
          <w:rFonts w:cs="Arial"/>
          <w:szCs w:val="22"/>
        </w:rPr>
        <w:t xml:space="preserve">reihe TGS bietet MAN das innovative Antriebssystem </w:t>
      </w:r>
      <w:proofErr w:type="spellStart"/>
      <w:r w:rsidR="00C71FDA">
        <w:rPr>
          <w:rFonts w:cs="Arial"/>
          <w:szCs w:val="22"/>
        </w:rPr>
        <w:t>HydroDrive</w:t>
      </w:r>
      <w:proofErr w:type="spellEnd"/>
      <w:r w:rsidR="00C71FDA">
        <w:rPr>
          <w:rFonts w:cs="Arial"/>
          <w:szCs w:val="22"/>
        </w:rPr>
        <w:t xml:space="preserve"> an. </w:t>
      </w:r>
      <w:r w:rsidRPr="00003709">
        <w:rPr>
          <w:rFonts w:cs="Arial"/>
          <w:szCs w:val="22"/>
        </w:rPr>
        <w:t>Sta</w:t>
      </w:r>
      <w:r w:rsidRPr="00003709">
        <w:rPr>
          <w:rFonts w:cs="Arial"/>
          <w:szCs w:val="22"/>
        </w:rPr>
        <w:t>n</w:t>
      </w:r>
      <w:r w:rsidRPr="00003709">
        <w:rPr>
          <w:rFonts w:cs="Arial"/>
          <w:szCs w:val="22"/>
        </w:rPr>
        <w:t>dard ist das zwei- oder dreisitzige M-F</w:t>
      </w:r>
      <w:r w:rsidR="00DD4A3B">
        <w:rPr>
          <w:rFonts w:cs="Arial"/>
          <w:szCs w:val="22"/>
        </w:rPr>
        <w:t>a</w:t>
      </w:r>
      <w:r w:rsidRPr="00003709">
        <w:rPr>
          <w:rFonts w:cs="Arial"/>
          <w:szCs w:val="22"/>
        </w:rPr>
        <w:t xml:space="preserve">hrerhaus. Auf Wunsch können auch die längere L- sowie die höhere LX-Kabine geordert </w:t>
      </w:r>
      <w:proofErr w:type="gramStart"/>
      <w:r w:rsidRPr="00003709">
        <w:rPr>
          <w:rFonts w:cs="Arial"/>
          <w:szCs w:val="22"/>
        </w:rPr>
        <w:t>werden</w:t>
      </w:r>
      <w:proofErr w:type="gramEnd"/>
      <w:r w:rsidRPr="00003709">
        <w:rPr>
          <w:rFonts w:cs="Arial"/>
          <w:szCs w:val="22"/>
        </w:rPr>
        <w:t xml:space="preserve">, die somit mehr Platz </w:t>
      </w:r>
      <w:r w:rsidR="00DD4A3B">
        <w:rPr>
          <w:rFonts w:cs="Arial"/>
          <w:szCs w:val="22"/>
        </w:rPr>
        <w:t xml:space="preserve">hinter den Sitzen </w:t>
      </w:r>
      <w:r w:rsidRPr="00003709">
        <w:rPr>
          <w:rFonts w:cs="Arial"/>
          <w:szCs w:val="22"/>
        </w:rPr>
        <w:t>bieten. Die Leistungsspanne der effizienten Sechszylinder-Reihenmotoren reicht von 320 PS bis 480 PS mit den Zw</w:t>
      </w:r>
      <w:r w:rsidRPr="00003709">
        <w:rPr>
          <w:rFonts w:cs="Arial"/>
          <w:szCs w:val="22"/>
        </w:rPr>
        <w:t>i</w:t>
      </w:r>
      <w:r w:rsidRPr="00003709">
        <w:rPr>
          <w:rFonts w:cs="Arial"/>
          <w:szCs w:val="22"/>
        </w:rPr>
        <w:t xml:space="preserve">schenschritten 360 PS, 400 PS und 440 PS. </w:t>
      </w:r>
    </w:p>
    <w:p w:rsidR="00003709" w:rsidRPr="0041385B" w:rsidRDefault="00003709" w:rsidP="0041385B">
      <w:pPr>
        <w:spacing w:before="120" w:after="120" w:line="320" w:lineRule="atLeast"/>
        <w:ind w:right="2041"/>
        <w:jc w:val="both"/>
        <w:rPr>
          <w:rFonts w:cs="Arial"/>
          <w:szCs w:val="22"/>
        </w:rPr>
      </w:pPr>
    </w:p>
    <w:p w:rsidR="0041385B" w:rsidRPr="0041385B" w:rsidRDefault="0041385B" w:rsidP="0041385B">
      <w:pPr>
        <w:spacing w:before="120" w:after="120" w:line="320" w:lineRule="atLeast"/>
        <w:ind w:right="2041"/>
        <w:jc w:val="both"/>
        <w:rPr>
          <w:rFonts w:cs="Arial"/>
          <w:b/>
          <w:szCs w:val="22"/>
        </w:rPr>
      </w:pPr>
      <w:r w:rsidRPr="0041385B">
        <w:rPr>
          <w:rFonts w:cs="Arial"/>
          <w:b/>
          <w:szCs w:val="22"/>
        </w:rPr>
        <w:t>Zur Auswahl: Drei Getriebevarianten</w:t>
      </w:r>
    </w:p>
    <w:p w:rsidR="0041385B" w:rsidRPr="0041385B" w:rsidRDefault="0041385B" w:rsidP="0041385B">
      <w:pPr>
        <w:spacing w:before="120" w:after="120" w:line="320" w:lineRule="atLeast"/>
        <w:ind w:right="2041"/>
        <w:jc w:val="both"/>
        <w:rPr>
          <w:rFonts w:cs="Arial"/>
          <w:szCs w:val="22"/>
        </w:rPr>
      </w:pPr>
      <w:r w:rsidRPr="009F6CDB">
        <w:rPr>
          <w:rFonts w:cs="Arial"/>
          <w:color w:val="000000" w:themeColor="text1"/>
          <w:szCs w:val="22"/>
        </w:rPr>
        <w:t xml:space="preserve">Der Klassiker ist die Handschaltung vom 6-Gang-Getriebe beim MAN TGL über das </w:t>
      </w:r>
      <w:r w:rsidR="009F6CDB" w:rsidRPr="009F6CDB">
        <w:rPr>
          <w:rFonts w:cs="Arial"/>
          <w:color w:val="000000" w:themeColor="text1"/>
          <w:szCs w:val="22"/>
        </w:rPr>
        <w:t>9</w:t>
      </w:r>
      <w:r w:rsidRPr="009F6CDB">
        <w:rPr>
          <w:rFonts w:cs="Arial"/>
          <w:color w:val="000000" w:themeColor="text1"/>
          <w:szCs w:val="22"/>
        </w:rPr>
        <w:t>-Gang-Getriebe beim TGM bis hin zum 16-Gang-Getriebe in der Baureihe TGS. Was sich im Fern- und im Verteilerverkehr im Lauf des let</w:t>
      </w:r>
      <w:r w:rsidRPr="009F6CDB">
        <w:rPr>
          <w:rFonts w:cs="Arial"/>
          <w:color w:val="000000" w:themeColor="text1"/>
          <w:szCs w:val="22"/>
        </w:rPr>
        <w:t>z</w:t>
      </w:r>
      <w:r w:rsidRPr="0041385B">
        <w:rPr>
          <w:rFonts w:cs="Arial"/>
          <w:szCs w:val="22"/>
        </w:rPr>
        <w:t>ten Jahrzehnts durchgesetzt hat, stie</w:t>
      </w:r>
      <w:r w:rsidR="00A901DF">
        <w:rPr>
          <w:rFonts w:cs="Arial"/>
          <w:szCs w:val="22"/>
        </w:rPr>
        <w:t>ß</w:t>
      </w:r>
      <w:r w:rsidRPr="0041385B">
        <w:rPr>
          <w:rFonts w:cs="Arial"/>
          <w:szCs w:val="22"/>
        </w:rPr>
        <w:t xml:space="preserve"> auch bei den Feuerwehren auf i</w:t>
      </w:r>
      <w:r w:rsidRPr="0041385B">
        <w:rPr>
          <w:rFonts w:cs="Arial"/>
          <w:szCs w:val="22"/>
        </w:rPr>
        <w:t>m</w:t>
      </w:r>
      <w:r w:rsidRPr="0041385B">
        <w:rPr>
          <w:rFonts w:cs="Arial"/>
          <w:szCs w:val="22"/>
        </w:rPr>
        <w:t xml:space="preserve">mer größeres Interesse: das automatisierte Schaltgetriebe MAN </w:t>
      </w:r>
      <w:proofErr w:type="spellStart"/>
      <w:r w:rsidRPr="0041385B">
        <w:rPr>
          <w:rFonts w:cs="Arial"/>
          <w:szCs w:val="22"/>
        </w:rPr>
        <w:t>TipMatic</w:t>
      </w:r>
      <w:proofErr w:type="spellEnd"/>
      <w:r w:rsidRPr="0041385B">
        <w:rPr>
          <w:rFonts w:cs="Arial"/>
          <w:szCs w:val="22"/>
        </w:rPr>
        <w:t xml:space="preserve">. Es ist in allen MAN-Baureihen erhältlich. Der </w:t>
      </w:r>
      <w:r w:rsidR="00504377">
        <w:rPr>
          <w:rFonts w:cs="Arial"/>
          <w:szCs w:val="22"/>
        </w:rPr>
        <w:t>Maschinist</w:t>
      </w:r>
      <w:r w:rsidRPr="0041385B">
        <w:rPr>
          <w:rFonts w:cs="Arial"/>
          <w:szCs w:val="22"/>
        </w:rPr>
        <w:t xml:space="preserve"> kann sich viel mehr auf das Verkehrsgeschehen und das Verhalten anderer Verkehrstei</w:t>
      </w:r>
      <w:r w:rsidRPr="0041385B">
        <w:rPr>
          <w:rFonts w:cs="Arial"/>
          <w:szCs w:val="22"/>
        </w:rPr>
        <w:t>l</w:t>
      </w:r>
      <w:r w:rsidRPr="0041385B">
        <w:rPr>
          <w:rFonts w:cs="Arial"/>
          <w:szCs w:val="22"/>
        </w:rPr>
        <w:t>nehmer konzentrieren, weil er nicht zum Schalthebel greifen, den passe</w:t>
      </w:r>
      <w:r w:rsidRPr="0041385B">
        <w:rPr>
          <w:rFonts w:cs="Arial"/>
          <w:szCs w:val="22"/>
        </w:rPr>
        <w:t>n</w:t>
      </w:r>
      <w:r w:rsidRPr="0041385B">
        <w:rPr>
          <w:rFonts w:cs="Arial"/>
          <w:szCs w:val="22"/>
        </w:rPr>
        <w:lastRenderedPageBreak/>
        <w:t>den Gang einlegen und dabei die Betätigung von Kupplungs- und Gasp</w:t>
      </w:r>
      <w:r w:rsidRPr="0041385B">
        <w:rPr>
          <w:rFonts w:cs="Arial"/>
          <w:szCs w:val="22"/>
        </w:rPr>
        <w:t>e</w:t>
      </w:r>
      <w:r w:rsidRPr="0041385B">
        <w:rPr>
          <w:rFonts w:cs="Arial"/>
          <w:szCs w:val="22"/>
        </w:rPr>
        <w:t>dal synchronisieren muss. Die Hände bleiben am Lenkrad, die Aufmer</w:t>
      </w:r>
      <w:r w:rsidRPr="0041385B">
        <w:rPr>
          <w:rFonts w:cs="Arial"/>
          <w:szCs w:val="22"/>
        </w:rPr>
        <w:t>k</w:t>
      </w:r>
      <w:r w:rsidRPr="0041385B">
        <w:rPr>
          <w:rFonts w:cs="Arial"/>
          <w:szCs w:val="22"/>
        </w:rPr>
        <w:t xml:space="preserve">samkeit </w:t>
      </w:r>
      <w:r w:rsidR="00A901DF">
        <w:rPr>
          <w:rFonts w:cs="Arial"/>
          <w:szCs w:val="22"/>
        </w:rPr>
        <w:t xml:space="preserve">gehört </w:t>
      </w:r>
      <w:r w:rsidRPr="0041385B">
        <w:rPr>
          <w:rFonts w:cs="Arial"/>
          <w:szCs w:val="22"/>
        </w:rPr>
        <w:t>dem Straßenverkehr. Der griffgünstig neben dem Sitz pla</w:t>
      </w:r>
      <w:r w:rsidRPr="0041385B">
        <w:rPr>
          <w:rFonts w:cs="Arial"/>
          <w:szCs w:val="22"/>
        </w:rPr>
        <w:t>t</w:t>
      </w:r>
      <w:r w:rsidRPr="0041385B">
        <w:rPr>
          <w:rFonts w:cs="Arial"/>
          <w:szCs w:val="22"/>
        </w:rPr>
        <w:t xml:space="preserve">zierte Drehschalter ist in der Bedienlogik unmissverständlich: Eine Drehung wählt die Vorwärts- oder Rückwärtsfahrt. </w:t>
      </w:r>
    </w:p>
    <w:p w:rsidR="00A901DF" w:rsidRDefault="0041385B" w:rsidP="0041385B">
      <w:pPr>
        <w:spacing w:before="120" w:after="120" w:line="320" w:lineRule="atLeast"/>
        <w:ind w:right="2041"/>
        <w:jc w:val="both"/>
        <w:rPr>
          <w:rFonts w:cs="Arial"/>
          <w:szCs w:val="22"/>
        </w:rPr>
      </w:pPr>
      <w:r w:rsidRPr="0041385B">
        <w:rPr>
          <w:rFonts w:cs="Arial"/>
          <w:szCs w:val="22"/>
        </w:rPr>
        <w:t xml:space="preserve">Bei Allradfahrzeugen kommt die Schalterstellung </w:t>
      </w:r>
      <w:proofErr w:type="spellStart"/>
      <w:r w:rsidRPr="0041385B">
        <w:rPr>
          <w:rFonts w:cs="Arial"/>
          <w:szCs w:val="22"/>
        </w:rPr>
        <w:t>Dx</w:t>
      </w:r>
      <w:proofErr w:type="spellEnd"/>
      <w:r w:rsidRPr="0041385B">
        <w:rPr>
          <w:rFonts w:cs="Arial"/>
          <w:szCs w:val="22"/>
        </w:rPr>
        <w:t xml:space="preserve"> für „</w:t>
      </w:r>
      <w:proofErr w:type="spellStart"/>
      <w:r w:rsidRPr="0041385B">
        <w:rPr>
          <w:rFonts w:cs="Arial"/>
          <w:szCs w:val="22"/>
        </w:rPr>
        <w:t>Offroad</w:t>
      </w:r>
      <w:proofErr w:type="spellEnd"/>
      <w:r w:rsidRPr="0041385B">
        <w:rPr>
          <w:rFonts w:cs="Arial"/>
          <w:szCs w:val="22"/>
        </w:rPr>
        <w:t xml:space="preserve">“ hinzu. Um den Vortrieb auf Sand, im Matsch oder an </w:t>
      </w:r>
      <w:proofErr w:type="spellStart"/>
      <w:r w:rsidRPr="0041385B">
        <w:rPr>
          <w:rFonts w:cs="Arial"/>
          <w:szCs w:val="22"/>
        </w:rPr>
        <w:t>ungeteerte</w:t>
      </w:r>
      <w:r w:rsidR="00A901DF">
        <w:rPr>
          <w:rFonts w:cs="Arial"/>
          <w:szCs w:val="22"/>
        </w:rPr>
        <w:t>r</w:t>
      </w:r>
      <w:proofErr w:type="spellEnd"/>
      <w:r w:rsidRPr="0041385B">
        <w:rPr>
          <w:rFonts w:cs="Arial"/>
          <w:szCs w:val="22"/>
        </w:rPr>
        <w:t xml:space="preserve"> Steigung zu optimieren, ist das Getriebe so programmiert, Schaltungen erst bei höherer Drehzahl vorzunehmen und die Schaltvorgänge äußerst kurz zu halten, damit </w:t>
      </w:r>
      <w:r w:rsidR="00A901DF">
        <w:rPr>
          <w:rFonts w:cs="Arial"/>
          <w:szCs w:val="22"/>
        </w:rPr>
        <w:t>die Zugkraft nicht unterbrochen wird.</w:t>
      </w:r>
    </w:p>
    <w:p w:rsidR="0041385B" w:rsidRPr="0041385B" w:rsidRDefault="0041385B" w:rsidP="0041385B">
      <w:pPr>
        <w:spacing w:before="120" w:after="120" w:line="320" w:lineRule="atLeast"/>
        <w:ind w:right="2041"/>
        <w:jc w:val="both"/>
        <w:rPr>
          <w:rFonts w:cs="Arial"/>
          <w:szCs w:val="22"/>
        </w:rPr>
      </w:pPr>
      <w:r w:rsidRPr="0041385B">
        <w:rPr>
          <w:rFonts w:cs="Arial"/>
          <w:szCs w:val="22"/>
        </w:rPr>
        <w:t>Da sich die Alarmfahrt eines Feuerwehrfahrzeugs von</w:t>
      </w:r>
      <w:r w:rsidR="00504377">
        <w:rPr>
          <w:rFonts w:cs="Arial"/>
          <w:szCs w:val="22"/>
        </w:rPr>
        <w:t xml:space="preserve"> </w:t>
      </w:r>
      <w:r w:rsidRPr="0041385B">
        <w:rPr>
          <w:rFonts w:cs="Arial"/>
          <w:szCs w:val="22"/>
        </w:rPr>
        <w:t>der</w:t>
      </w:r>
      <w:r w:rsidR="00504377">
        <w:rPr>
          <w:rFonts w:cs="Arial"/>
          <w:szCs w:val="22"/>
        </w:rPr>
        <w:t xml:space="preserve"> auf Wirtschaf</w:t>
      </w:r>
      <w:r w:rsidR="00504377">
        <w:rPr>
          <w:rFonts w:cs="Arial"/>
          <w:szCs w:val="22"/>
        </w:rPr>
        <w:t>t</w:t>
      </w:r>
      <w:r w:rsidR="00504377">
        <w:rPr>
          <w:rFonts w:cs="Arial"/>
          <w:szCs w:val="22"/>
        </w:rPr>
        <w:t>lichkeit ausgelegten</w:t>
      </w:r>
      <w:r w:rsidRPr="0041385B">
        <w:rPr>
          <w:rFonts w:cs="Arial"/>
          <w:szCs w:val="22"/>
        </w:rPr>
        <w:t xml:space="preserve"> Fahrstrategie im üblichen Stadt- und Überlandverkehr unterscheidet, bietet MAN seit 2013 die </w:t>
      </w:r>
      <w:proofErr w:type="spellStart"/>
      <w:r w:rsidRPr="0041385B">
        <w:rPr>
          <w:rFonts w:cs="Arial"/>
          <w:szCs w:val="22"/>
        </w:rPr>
        <w:t>TipMatic</w:t>
      </w:r>
      <w:proofErr w:type="spellEnd"/>
      <w:r w:rsidRPr="0041385B">
        <w:rPr>
          <w:rFonts w:cs="Arial"/>
          <w:szCs w:val="22"/>
        </w:rPr>
        <w:t xml:space="preserve"> für Einsatzfahrzeuge an. Ihre Schaltstrategie in der Schalterstellung </w:t>
      </w:r>
      <w:proofErr w:type="spellStart"/>
      <w:r w:rsidRPr="0041385B">
        <w:rPr>
          <w:rFonts w:cs="Arial"/>
          <w:szCs w:val="22"/>
        </w:rPr>
        <w:t>Ds</w:t>
      </w:r>
      <w:proofErr w:type="spellEnd"/>
      <w:r w:rsidRPr="0041385B">
        <w:rPr>
          <w:rFonts w:cs="Arial"/>
          <w:szCs w:val="22"/>
        </w:rPr>
        <w:t xml:space="preserve"> entstand in en</w:t>
      </w:r>
      <w:r w:rsidR="00A901DF">
        <w:rPr>
          <w:rFonts w:cs="Arial"/>
          <w:szCs w:val="22"/>
        </w:rPr>
        <w:t>ger Absti</w:t>
      </w:r>
      <w:r w:rsidR="00A901DF">
        <w:rPr>
          <w:rFonts w:cs="Arial"/>
          <w:szCs w:val="22"/>
        </w:rPr>
        <w:t>m</w:t>
      </w:r>
      <w:r w:rsidR="00A901DF">
        <w:rPr>
          <w:rFonts w:cs="Arial"/>
          <w:szCs w:val="22"/>
        </w:rPr>
        <w:t xml:space="preserve">mung mit den Nutzern </w:t>
      </w:r>
      <w:r w:rsidRPr="0041385B">
        <w:rPr>
          <w:rFonts w:cs="Arial"/>
          <w:szCs w:val="22"/>
        </w:rPr>
        <w:t>de</w:t>
      </w:r>
      <w:r w:rsidR="00A901DF">
        <w:rPr>
          <w:rFonts w:cs="Arial"/>
          <w:szCs w:val="22"/>
        </w:rPr>
        <w:t>r</w:t>
      </w:r>
      <w:r w:rsidRPr="0041385B">
        <w:rPr>
          <w:rFonts w:cs="Arial"/>
          <w:szCs w:val="22"/>
        </w:rPr>
        <w:t xml:space="preserve"> Feuerwehren. Verkürzte Schaltzeiten, eine h</w:t>
      </w:r>
      <w:r w:rsidRPr="0041385B">
        <w:rPr>
          <w:rFonts w:cs="Arial"/>
          <w:szCs w:val="22"/>
        </w:rPr>
        <w:t>ö</w:t>
      </w:r>
      <w:r w:rsidRPr="0041385B">
        <w:rPr>
          <w:rFonts w:cs="Arial"/>
          <w:szCs w:val="22"/>
        </w:rPr>
        <w:t xml:space="preserve">here Schaltdrehzahl und eine spezielle Rückschaltlogik beim Abbremsen führen zu einer kraftvollen Beschleunigung. Verfügbar ab Werk </w:t>
      </w:r>
      <w:r w:rsidR="00DD4A3B">
        <w:rPr>
          <w:rFonts w:cs="Arial"/>
          <w:szCs w:val="22"/>
        </w:rPr>
        <w:t xml:space="preserve">oder auch nachrüstbar ist sie </w:t>
      </w:r>
      <w:r w:rsidRPr="0041385B">
        <w:rPr>
          <w:rFonts w:cs="Arial"/>
          <w:szCs w:val="22"/>
        </w:rPr>
        <w:t>für die Baureihen TGL</w:t>
      </w:r>
      <w:r w:rsidR="00DD4A3B">
        <w:rPr>
          <w:rFonts w:cs="Arial"/>
          <w:szCs w:val="22"/>
        </w:rPr>
        <w:t xml:space="preserve">, </w:t>
      </w:r>
      <w:r w:rsidRPr="0041385B">
        <w:rPr>
          <w:rFonts w:cs="Arial"/>
          <w:szCs w:val="22"/>
        </w:rPr>
        <w:t xml:space="preserve">TGM </w:t>
      </w:r>
      <w:r w:rsidR="00DD4A3B">
        <w:rPr>
          <w:rFonts w:cs="Arial"/>
          <w:szCs w:val="22"/>
        </w:rPr>
        <w:t>und TGS in Abhängigkeit des Modelles. Dabei spielen die Abgasstufe, die Motorleistung und die Au</w:t>
      </w:r>
      <w:r w:rsidR="00DD4A3B">
        <w:rPr>
          <w:rFonts w:cs="Arial"/>
          <w:szCs w:val="22"/>
        </w:rPr>
        <w:t>s</w:t>
      </w:r>
      <w:r w:rsidR="00DD4A3B">
        <w:rPr>
          <w:rFonts w:cs="Arial"/>
          <w:szCs w:val="22"/>
        </w:rPr>
        <w:t xml:space="preserve">legung des Antriebsstrangs eine Rolle. </w:t>
      </w:r>
      <w:r w:rsidRPr="0041385B">
        <w:rPr>
          <w:rFonts w:cs="Arial"/>
          <w:szCs w:val="22"/>
        </w:rPr>
        <w:t>Ein Wechsel zwischen den Schal</w:t>
      </w:r>
      <w:r w:rsidRPr="0041385B">
        <w:rPr>
          <w:rFonts w:cs="Arial"/>
          <w:szCs w:val="22"/>
        </w:rPr>
        <w:t>t</w:t>
      </w:r>
      <w:r w:rsidRPr="0041385B">
        <w:rPr>
          <w:rFonts w:cs="Arial"/>
          <w:szCs w:val="22"/>
        </w:rPr>
        <w:t xml:space="preserve">programmen D, </w:t>
      </w:r>
      <w:proofErr w:type="spellStart"/>
      <w:r w:rsidRPr="0041385B">
        <w:rPr>
          <w:rFonts w:cs="Arial"/>
          <w:szCs w:val="22"/>
        </w:rPr>
        <w:t>Ds</w:t>
      </w:r>
      <w:proofErr w:type="spellEnd"/>
      <w:r w:rsidRPr="0041385B">
        <w:rPr>
          <w:rFonts w:cs="Arial"/>
          <w:szCs w:val="22"/>
        </w:rPr>
        <w:t xml:space="preserve"> und </w:t>
      </w:r>
      <w:proofErr w:type="spellStart"/>
      <w:r w:rsidRPr="0041385B">
        <w:rPr>
          <w:rFonts w:cs="Arial"/>
          <w:szCs w:val="22"/>
        </w:rPr>
        <w:t>Dx</w:t>
      </w:r>
      <w:proofErr w:type="spellEnd"/>
      <w:r w:rsidRPr="0041385B">
        <w:rPr>
          <w:rFonts w:cs="Arial"/>
          <w:szCs w:val="22"/>
        </w:rPr>
        <w:t xml:space="preserve"> kann bequem während der Fahrt erfolgen.</w:t>
      </w:r>
    </w:p>
    <w:p w:rsidR="0041385B" w:rsidRPr="00526EAE" w:rsidRDefault="0041385B" w:rsidP="0041385B">
      <w:pPr>
        <w:spacing w:before="120" w:after="120" w:line="320" w:lineRule="atLeast"/>
        <w:ind w:right="2041"/>
        <w:jc w:val="both"/>
        <w:rPr>
          <w:rFonts w:cs="Arial"/>
          <w:color w:val="000000" w:themeColor="text1"/>
          <w:szCs w:val="22"/>
        </w:rPr>
      </w:pPr>
      <w:r w:rsidRPr="0041385B">
        <w:rPr>
          <w:rFonts w:cs="Arial"/>
          <w:szCs w:val="22"/>
        </w:rPr>
        <w:t>Die dritte Alternative der Getriebeauswahl feiert auf der Messe Interschutz 2015 Premiere</w:t>
      </w:r>
      <w:r w:rsidR="00A901DF">
        <w:rPr>
          <w:rFonts w:cs="Arial"/>
          <w:szCs w:val="22"/>
        </w:rPr>
        <w:t>: D</w:t>
      </w:r>
      <w:r w:rsidRPr="0041385B">
        <w:rPr>
          <w:rFonts w:cs="Arial"/>
          <w:szCs w:val="22"/>
        </w:rPr>
        <w:t>ie Integration des Wandler-Automatikgetriebes des Lief</w:t>
      </w:r>
      <w:r w:rsidRPr="0041385B">
        <w:rPr>
          <w:rFonts w:cs="Arial"/>
          <w:szCs w:val="22"/>
        </w:rPr>
        <w:t>e</w:t>
      </w:r>
      <w:r w:rsidRPr="0041385B">
        <w:rPr>
          <w:rFonts w:cs="Arial"/>
          <w:szCs w:val="22"/>
        </w:rPr>
        <w:t xml:space="preserve">ranten Allison in die Einsatzfahrzeugchassis der Baureihen MAN TGM und TGS. </w:t>
      </w:r>
      <w:r w:rsidR="00DD4A3B">
        <w:rPr>
          <w:rFonts w:cs="Arial"/>
          <w:szCs w:val="22"/>
        </w:rPr>
        <w:t xml:space="preserve">Optional kann es </w:t>
      </w:r>
      <w:r w:rsidR="00DD4A3B" w:rsidRPr="0041385B">
        <w:rPr>
          <w:rFonts w:cs="Arial"/>
          <w:szCs w:val="22"/>
        </w:rPr>
        <w:t>mit integriertem</w:t>
      </w:r>
      <w:bookmarkStart w:id="0" w:name="_GoBack"/>
      <w:bookmarkEnd w:id="0"/>
      <w:r w:rsidR="00DD4A3B" w:rsidRPr="0041385B">
        <w:rPr>
          <w:rFonts w:cs="Arial"/>
          <w:szCs w:val="22"/>
        </w:rPr>
        <w:t xml:space="preserve"> </w:t>
      </w:r>
      <w:proofErr w:type="spellStart"/>
      <w:r w:rsidR="00DD4A3B" w:rsidRPr="0041385B">
        <w:rPr>
          <w:rFonts w:cs="Arial"/>
          <w:szCs w:val="22"/>
        </w:rPr>
        <w:t>Retarder</w:t>
      </w:r>
      <w:proofErr w:type="spellEnd"/>
      <w:r w:rsidR="00DD4A3B">
        <w:rPr>
          <w:rFonts w:cs="Arial"/>
          <w:szCs w:val="22"/>
        </w:rPr>
        <w:t xml:space="preserve"> ausgestattet werden. </w:t>
      </w:r>
      <w:r w:rsidR="00B87581">
        <w:rPr>
          <w:rFonts w:cs="Arial"/>
          <w:szCs w:val="22"/>
        </w:rPr>
        <w:t>Di</w:t>
      </w:r>
      <w:r w:rsidR="00B87581">
        <w:rPr>
          <w:rFonts w:cs="Arial"/>
          <w:szCs w:val="22"/>
        </w:rPr>
        <w:t>e</w:t>
      </w:r>
      <w:r w:rsidR="00B87581">
        <w:rPr>
          <w:rFonts w:cs="Arial"/>
          <w:szCs w:val="22"/>
        </w:rPr>
        <w:t>ser lässt sich über einen Bedienhebel am Lenkrad bedienerfreundlich bet</w:t>
      </w:r>
      <w:r w:rsidR="00B87581">
        <w:rPr>
          <w:rFonts w:cs="Arial"/>
          <w:szCs w:val="22"/>
        </w:rPr>
        <w:t>ä</w:t>
      </w:r>
      <w:r w:rsidR="00B87581">
        <w:rPr>
          <w:rFonts w:cs="Arial"/>
          <w:szCs w:val="22"/>
        </w:rPr>
        <w:t xml:space="preserve">tigen. </w:t>
      </w:r>
      <w:r w:rsidRPr="0041385B">
        <w:rPr>
          <w:rFonts w:cs="Arial"/>
          <w:szCs w:val="22"/>
        </w:rPr>
        <w:t>Während dieser Getriebetyp</w:t>
      </w:r>
      <w:r w:rsidR="00B47A04">
        <w:rPr>
          <w:rFonts w:cs="Arial"/>
          <w:szCs w:val="22"/>
        </w:rPr>
        <w:t xml:space="preserve"> der Serie 3000</w:t>
      </w:r>
      <w:r w:rsidRPr="0041385B">
        <w:rPr>
          <w:rFonts w:cs="Arial"/>
          <w:szCs w:val="22"/>
        </w:rPr>
        <w:t xml:space="preserve"> in der Baureihe TGM nur in Kombination mit dem Euro 6-Motor erhältlich ist, steht </w:t>
      </w:r>
      <w:r w:rsidR="00306D5C">
        <w:rPr>
          <w:rFonts w:cs="Arial"/>
          <w:szCs w:val="22"/>
        </w:rPr>
        <w:t>die Serie 4000</w:t>
      </w:r>
      <w:r w:rsidRPr="0041385B">
        <w:rPr>
          <w:rFonts w:cs="Arial"/>
          <w:szCs w:val="22"/>
        </w:rPr>
        <w:t xml:space="preserve"> </w:t>
      </w:r>
      <w:r w:rsidRPr="00526EAE">
        <w:rPr>
          <w:rFonts w:cs="Arial"/>
          <w:color w:val="000000" w:themeColor="text1"/>
          <w:szCs w:val="22"/>
        </w:rPr>
        <w:t xml:space="preserve">beim TGS in den Abgasstufen Euro </w:t>
      </w:r>
      <w:r w:rsidR="00526EAE" w:rsidRPr="00526EAE">
        <w:rPr>
          <w:rFonts w:cs="Arial"/>
          <w:color w:val="000000" w:themeColor="text1"/>
          <w:szCs w:val="22"/>
        </w:rPr>
        <w:t>2</w:t>
      </w:r>
      <w:r w:rsidRPr="00526EAE">
        <w:rPr>
          <w:rFonts w:cs="Arial"/>
          <w:color w:val="000000" w:themeColor="text1"/>
          <w:szCs w:val="22"/>
        </w:rPr>
        <w:t xml:space="preserve"> bis Euro 6 zur Verfügung. </w:t>
      </w:r>
    </w:p>
    <w:p w:rsidR="0041385B" w:rsidRPr="0041385B" w:rsidRDefault="0041385B" w:rsidP="0041385B">
      <w:pPr>
        <w:spacing w:before="120" w:after="120" w:line="320" w:lineRule="atLeast"/>
        <w:ind w:right="2041"/>
        <w:jc w:val="both"/>
        <w:rPr>
          <w:rFonts w:cs="Arial"/>
          <w:szCs w:val="22"/>
        </w:rPr>
      </w:pPr>
    </w:p>
    <w:p w:rsidR="0041385B" w:rsidRPr="0041385B" w:rsidRDefault="0041385B" w:rsidP="0041385B">
      <w:pPr>
        <w:spacing w:before="120" w:after="120" w:line="320" w:lineRule="atLeast"/>
        <w:ind w:right="2041"/>
        <w:jc w:val="both"/>
        <w:rPr>
          <w:rFonts w:cs="Arial"/>
          <w:b/>
          <w:szCs w:val="22"/>
        </w:rPr>
      </w:pPr>
      <w:r w:rsidRPr="0041385B">
        <w:rPr>
          <w:rFonts w:cs="Arial"/>
          <w:b/>
          <w:szCs w:val="22"/>
        </w:rPr>
        <w:t>Eingebaute Sicherheit: ESP für Allradfahrzeuge</w:t>
      </w:r>
    </w:p>
    <w:p w:rsidR="0041385B" w:rsidRDefault="0041385B" w:rsidP="0041385B">
      <w:pPr>
        <w:spacing w:before="120" w:after="120" w:line="320" w:lineRule="atLeast"/>
        <w:ind w:right="2041"/>
        <w:jc w:val="both"/>
        <w:rPr>
          <w:rFonts w:cs="Arial"/>
          <w:szCs w:val="22"/>
        </w:rPr>
      </w:pPr>
      <w:r w:rsidRPr="0041385B">
        <w:rPr>
          <w:rFonts w:cs="Arial"/>
          <w:szCs w:val="22"/>
        </w:rPr>
        <w:t xml:space="preserve">Für zweiachsige Einsatzfahrzeuge mit zuschaltbarem Allradantrieb wird MAN das Elektronische Stabilitätsprogramm ESP </w:t>
      </w:r>
      <w:r w:rsidR="0064631B">
        <w:rPr>
          <w:rFonts w:cs="Arial"/>
          <w:szCs w:val="22"/>
        </w:rPr>
        <w:t xml:space="preserve">je nach Baureihe ab dem 1. Quartal 2016 </w:t>
      </w:r>
      <w:r w:rsidRPr="0041385B">
        <w:rPr>
          <w:rFonts w:cs="Arial"/>
          <w:szCs w:val="22"/>
        </w:rPr>
        <w:t>anbieten. Der Gesetzgeber fordert ESP nur für Straße</w:t>
      </w:r>
      <w:r w:rsidRPr="0041385B">
        <w:rPr>
          <w:rFonts w:cs="Arial"/>
          <w:szCs w:val="22"/>
        </w:rPr>
        <w:t>n</w:t>
      </w:r>
      <w:r w:rsidRPr="0041385B">
        <w:rPr>
          <w:rFonts w:cs="Arial"/>
          <w:szCs w:val="22"/>
        </w:rPr>
        <w:t xml:space="preserve">fahrgestelle. Fahrgestelle für Feuerwehrfahrzeuge werden dagegen sehr oft mit Allradantrieb geordert, um im Notfall auch Einsatzstellen abseits der Straße erreichen zu können. </w:t>
      </w:r>
      <w:r w:rsidR="0064631B">
        <w:rPr>
          <w:rFonts w:cs="Arial"/>
          <w:szCs w:val="22"/>
        </w:rPr>
        <w:t>Meistens</w:t>
      </w:r>
      <w:r w:rsidR="00782395" w:rsidRPr="00782395">
        <w:rPr>
          <w:rFonts w:cs="Arial"/>
          <w:szCs w:val="22"/>
        </w:rPr>
        <w:t xml:space="preserve"> </w:t>
      </w:r>
      <w:r w:rsidR="00782395" w:rsidRPr="0041385B">
        <w:rPr>
          <w:rFonts w:cs="Arial"/>
          <w:szCs w:val="22"/>
        </w:rPr>
        <w:t xml:space="preserve">bewegen sich </w:t>
      </w:r>
      <w:r w:rsidR="00782395">
        <w:rPr>
          <w:rFonts w:cs="Arial"/>
          <w:szCs w:val="22"/>
        </w:rPr>
        <w:t xml:space="preserve">diese Fahrzeuge </w:t>
      </w:r>
      <w:r w:rsidR="00782395" w:rsidRPr="0041385B">
        <w:rPr>
          <w:rFonts w:cs="Arial"/>
          <w:szCs w:val="22"/>
        </w:rPr>
        <w:t>j</w:t>
      </w:r>
      <w:r w:rsidR="00782395" w:rsidRPr="0041385B">
        <w:rPr>
          <w:rFonts w:cs="Arial"/>
          <w:szCs w:val="22"/>
        </w:rPr>
        <w:t>e</w:t>
      </w:r>
      <w:r w:rsidR="00782395" w:rsidRPr="0041385B">
        <w:rPr>
          <w:rFonts w:cs="Arial"/>
          <w:szCs w:val="22"/>
        </w:rPr>
        <w:t>doch</w:t>
      </w:r>
      <w:r w:rsidR="00782395">
        <w:rPr>
          <w:rFonts w:cs="Arial"/>
          <w:szCs w:val="22"/>
        </w:rPr>
        <w:t xml:space="preserve"> </w:t>
      </w:r>
      <w:r w:rsidRPr="0041385B">
        <w:rPr>
          <w:rFonts w:cs="Arial"/>
          <w:szCs w:val="22"/>
        </w:rPr>
        <w:t>auf befestigter Straße. Mit seinem Engagement, ESP auch in die Al</w:t>
      </w:r>
      <w:r w:rsidRPr="0041385B">
        <w:rPr>
          <w:rFonts w:cs="Arial"/>
          <w:szCs w:val="22"/>
        </w:rPr>
        <w:t>l</w:t>
      </w:r>
      <w:r w:rsidRPr="0041385B">
        <w:rPr>
          <w:rFonts w:cs="Arial"/>
          <w:szCs w:val="22"/>
        </w:rPr>
        <w:lastRenderedPageBreak/>
        <w:t xml:space="preserve">radausführungen der Baureihen TGM und TGS </w:t>
      </w:r>
      <w:r w:rsidR="00782395">
        <w:rPr>
          <w:rFonts w:cs="Arial"/>
          <w:szCs w:val="22"/>
        </w:rPr>
        <w:t xml:space="preserve">in den Ausführungen Euro 5 und Euro 6 </w:t>
      </w:r>
      <w:r w:rsidRPr="0041385B">
        <w:rPr>
          <w:rFonts w:cs="Arial"/>
          <w:szCs w:val="22"/>
        </w:rPr>
        <w:t>zu implementieren, erhöht MAN die Sicherheit auf der Alar</w:t>
      </w:r>
      <w:r w:rsidRPr="0041385B">
        <w:rPr>
          <w:rFonts w:cs="Arial"/>
          <w:szCs w:val="22"/>
        </w:rPr>
        <w:t>m</w:t>
      </w:r>
      <w:r w:rsidRPr="0041385B">
        <w:rPr>
          <w:rFonts w:cs="Arial"/>
          <w:szCs w:val="22"/>
        </w:rPr>
        <w:t xml:space="preserve">fahrt. </w:t>
      </w:r>
    </w:p>
    <w:p w:rsidR="00226808" w:rsidRDefault="00226808" w:rsidP="0041385B">
      <w:pPr>
        <w:spacing w:before="120" w:after="120" w:line="320" w:lineRule="atLeast"/>
        <w:ind w:right="2041"/>
        <w:jc w:val="both"/>
        <w:rPr>
          <w:rFonts w:cs="Arial"/>
          <w:szCs w:val="22"/>
        </w:rPr>
      </w:pPr>
    </w:p>
    <w:p w:rsidR="0041385B" w:rsidRPr="0041385B" w:rsidRDefault="0041385B" w:rsidP="0041385B">
      <w:pPr>
        <w:spacing w:before="120" w:after="120" w:line="320" w:lineRule="atLeast"/>
        <w:ind w:right="2041"/>
        <w:jc w:val="both"/>
        <w:rPr>
          <w:rFonts w:cs="Arial"/>
          <w:b/>
          <w:szCs w:val="22"/>
        </w:rPr>
      </w:pPr>
      <w:r w:rsidRPr="0041385B">
        <w:rPr>
          <w:rFonts w:cs="Arial"/>
          <w:b/>
          <w:szCs w:val="22"/>
        </w:rPr>
        <w:t xml:space="preserve">Erfolgsgeschichte: 10 Jahre MAN </w:t>
      </w:r>
      <w:proofErr w:type="spellStart"/>
      <w:r w:rsidRPr="0041385B">
        <w:rPr>
          <w:rFonts w:cs="Arial"/>
          <w:b/>
          <w:szCs w:val="22"/>
        </w:rPr>
        <w:t>HydroDrive</w:t>
      </w:r>
      <w:proofErr w:type="spellEnd"/>
    </w:p>
    <w:p w:rsidR="0041385B" w:rsidRPr="0041385B" w:rsidRDefault="0041385B" w:rsidP="0041385B">
      <w:pPr>
        <w:spacing w:before="120" w:after="120" w:line="320" w:lineRule="atLeast"/>
        <w:ind w:right="2041"/>
        <w:jc w:val="both"/>
        <w:rPr>
          <w:rFonts w:cs="Arial"/>
          <w:szCs w:val="22"/>
        </w:rPr>
      </w:pPr>
      <w:r w:rsidRPr="0041385B">
        <w:rPr>
          <w:rFonts w:cs="Arial"/>
          <w:szCs w:val="22"/>
        </w:rPr>
        <w:t>2005</w:t>
      </w:r>
      <w:r w:rsidR="0064631B">
        <w:rPr>
          <w:rFonts w:cs="Arial"/>
          <w:szCs w:val="22"/>
        </w:rPr>
        <w:t xml:space="preserve">, </w:t>
      </w:r>
      <w:r w:rsidRPr="0041385B">
        <w:rPr>
          <w:rFonts w:cs="Arial"/>
          <w:szCs w:val="22"/>
        </w:rPr>
        <w:t>also vor genau 10 Jahren</w:t>
      </w:r>
      <w:r w:rsidR="0064631B">
        <w:rPr>
          <w:rFonts w:cs="Arial"/>
          <w:szCs w:val="22"/>
        </w:rPr>
        <w:t xml:space="preserve">, </w:t>
      </w:r>
      <w:r w:rsidRPr="0041385B">
        <w:rPr>
          <w:rFonts w:cs="Arial"/>
          <w:szCs w:val="22"/>
        </w:rPr>
        <w:t>führte MAN als weltweit erster Lastw</w:t>
      </w:r>
      <w:r w:rsidRPr="0041385B">
        <w:rPr>
          <w:rFonts w:cs="Arial"/>
          <w:szCs w:val="22"/>
        </w:rPr>
        <w:t>a</w:t>
      </w:r>
      <w:r w:rsidRPr="0041385B">
        <w:rPr>
          <w:rFonts w:cs="Arial"/>
          <w:szCs w:val="22"/>
        </w:rPr>
        <w:t xml:space="preserve">genhersteller einen zuschaltbaren hydraulischen Vorderachsantrieb als intelligente Ergänzung zum klassischen Allradantrieb in der Baureihe TGA ein. Heute steht MAN </w:t>
      </w:r>
      <w:proofErr w:type="spellStart"/>
      <w:r w:rsidRPr="0041385B">
        <w:rPr>
          <w:rFonts w:cs="Arial"/>
          <w:szCs w:val="22"/>
        </w:rPr>
        <w:t>HydroDrive</w:t>
      </w:r>
      <w:proofErr w:type="spellEnd"/>
      <w:r w:rsidRPr="0041385B">
        <w:rPr>
          <w:rFonts w:cs="Arial"/>
          <w:szCs w:val="22"/>
        </w:rPr>
        <w:t xml:space="preserve"> für die Baureihen TGS und TGX zur Ve</w:t>
      </w:r>
      <w:r w:rsidRPr="0041385B">
        <w:rPr>
          <w:rFonts w:cs="Arial"/>
          <w:szCs w:val="22"/>
        </w:rPr>
        <w:t>r</w:t>
      </w:r>
      <w:r w:rsidRPr="0041385B">
        <w:rPr>
          <w:rFonts w:cs="Arial"/>
          <w:szCs w:val="22"/>
        </w:rPr>
        <w:t>fügung. Diese Technologie ist ideal für Einsätze</w:t>
      </w:r>
      <w:r w:rsidR="0064631B">
        <w:rPr>
          <w:rFonts w:cs="Arial"/>
          <w:szCs w:val="22"/>
        </w:rPr>
        <w:t xml:space="preserve">, die </w:t>
      </w:r>
      <w:r w:rsidRPr="0041385B">
        <w:rPr>
          <w:rFonts w:cs="Arial"/>
          <w:szCs w:val="22"/>
        </w:rPr>
        <w:t>gelegentlich</w:t>
      </w:r>
      <w:r w:rsidR="0064631B">
        <w:rPr>
          <w:rFonts w:cs="Arial"/>
          <w:szCs w:val="22"/>
        </w:rPr>
        <w:t xml:space="preserve"> i</w:t>
      </w:r>
      <w:r w:rsidRPr="0041385B">
        <w:rPr>
          <w:rFonts w:cs="Arial"/>
          <w:szCs w:val="22"/>
        </w:rPr>
        <w:t>m Gelä</w:t>
      </w:r>
      <w:r w:rsidRPr="0041385B">
        <w:rPr>
          <w:rFonts w:cs="Arial"/>
          <w:szCs w:val="22"/>
        </w:rPr>
        <w:t>n</w:t>
      </w:r>
      <w:r w:rsidRPr="0041385B">
        <w:rPr>
          <w:rFonts w:cs="Arial"/>
          <w:szCs w:val="22"/>
        </w:rPr>
        <w:t>de</w:t>
      </w:r>
      <w:r w:rsidR="0064631B">
        <w:rPr>
          <w:rFonts w:cs="Arial"/>
          <w:szCs w:val="22"/>
        </w:rPr>
        <w:t xml:space="preserve"> erfolgen,</w:t>
      </w:r>
      <w:r w:rsidRPr="0041385B">
        <w:rPr>
          <w:rFonts w:cs="Arial"/>
          <w:szCs w:val="22"/>
        </w:rPr>
        <w:t xml:space="preserve"> und für Situationen, in den zusätzliche Traktion an der Vorde</w:t>
      </w:r>
      <w:r w:rsidRPr="0041385B">
        <w:rPr>
          <w:rFonts w:cs="Arial"/>
          <w:szCs w:val="22"/>
        </w:rPr>
        <w:t>r</w:t>
      </w:r>
      <w:r w:rsidRPr="0041385B">
        <w:rPr>
          <w:rFonts w:cs="Arial"/>
          <w:szCs w:val="22"/>
        </w:rPr>
        <w:t xml:space="preserve">achse benötigt wird. Im Normalbetrieb fahren mit MAN </w:t>
      </w:r>
      <w:proofErr w:type="spellStart"/>
      <w:r w:rsidRPr="0041385B">
        <w:rPr>
          <w:rFonts w:cs="Arial"/>
          <w:szCs w:val="22"/>
        </w:rPr>
        <w:t>HydroDrive</w:t>
      </w:r>
      <w:proofErr w:type="spellEnd"/>
      <w:r w:rsidRPr="0041385B">
        <w:rPr>
          <w:rFonts w:cs="Arial"/>
          <w:szCs w:val="22"/>
        </w:rPr>
        <w:t xml:space="preserve"> ausg</w:t>
      </w:r>
      <w:r w:rsidRPr="0041385B">
        <w:rPr>
          <w:rFonts w:cs="Arial"/>
          <w:szCs w:val="22"/>
        </w:rPr>
        <w:t>e</w:t>
      </w:r>
      <w:r w:rsidRPr="0041385B">
        <w:rPr>
          <w:rFonts w:cs="Arial"/>
          <w:szCs w:val="22"/>
        </w:rPr>
        <w:t>stattete TGS wie gewohnt mit dem Hinterradantrieb. Verlangt der Masch</w:t>
      </w:r>
      <w:r w:rsidRPr="0041385B">
        <w:rPr>
          <w:rFonts w:cs="Arial"/>
          <w:szCs w:val="22"/>
        </w:rPr>
        <w:t>i</w:t>
      </w:r>
      <w:r w:rsidRPr="0041385B">
        <w:rPr>
          <w:rFonts w:cs="Arial"/>
          <w:szCs w:val="22"/>
        </w:rPr>
        <w:t>nist beim Befahren unbefestigter Wege, an Steigungen</w:t>
      </w:r>
      <w:r w:rsidR="00782395">
        <w:rPr>
          <w:rFonts w:cs="Arial"/>
          <w:szCs w:val="22"/>
        </w:rPr>
        <w:t>, im</w:t>
      </w:r>
      <w:r w:rsidRPr="0041385B">
        <w:rPr>
          <w:rFonts w:cs="Arial"/>
          <w:szCs w:val="22"/>
        </w:rPr>
        <w:t xml:space="preserve"> Gefälle oder auf rutschigen Fahrbahnen mehr Zugkraft und mehr Sicherheit, so kann er das System ohne Anzuhalten unter Last bequem per Drehschalter aktivieren. Es sorgt in diesen Situationen vorwärts wie rückwärts für sicheren Vortrieb. Bei Bergabfahrten mit zugeschaltetem </w:t>
      </w:r>
      <w:proofErr w:type="spellStart"/>
      <w:r w:rsidRPr="0041385B">
        <w:rPr>
          <w:rFonts w:cs="Arial"/>
          <w:szCs w:val="22"/>
        </w:rPr>
        <w:t>HydroDrive</w:t>
      </w:r>
      <w:proofErr w:type="spellEnd"/>
      <w:r w:rsidRPr="0041385B">
        <w:rPr>
          <w:rFonts w:cs="Arial"/>
          <w:szCs w:val="22"/>
        </w:rPr>
        <w:t xml:space="preserve"> wirkt die Dauerbremse auch auf die Vorderachse und stabilisiert das Fahrzeug. </w:t>
      </w:r>
    </w:p>
    <w:p w:rsidR="0041385B" w:rsidRPr="0041385B" w:rsidRDefault="0041385B" w:rsidP="0041385B">
      <w:pPr>
        <w:spacing w:before="120" w:after="120" w:line="320" w:lineRule="atLeast"/>
        <w:ind w:right="2041"/>
        <w:jc w:val="both"/>
        <w:rPr>
          <w:rFonts w:cs="Arial"/>
          <w:szCs w:val="22"/>
        </w:rPr>
      </w:pPr>
      <w:r w:rsidRPr="0041385B">
        <w:rPr>
          <w:rFonts w:cs="Arial"/>
          <w:szCs w:val="22"/>
        </w:rPr>
        <w:t>Das System besteht aus einer am Getriebeausgang angeflanschten Hy</w:t>
      </w:r>
      <w:r w:rsidRPr="0041385B">
        <w:rPr>
          <w:rFonts w:cs="Arial"/>
          <w:szCs w:val="22"/>
        </w:rPr>
        <w:t>d</w:t>
      </w:r>
      <w:r w:rsidRPr="0041385B">
        <w:rPr>
          <w:rFonts w:cs="Arial"/>
          <w:szCs w:val="22"/>
        </w:rPr>
        <w:t xml:space="preserve">raulikpumpe und Radnabenmotoren in den Vorderrädern. Es ist aktiv bis zu einer Geschwindigkeit von </w:t>
      </w:r>
      <w:r w:rsidR="00E960C4">
        <w:rPr>
          <w:rFonts w:cs="Arial"/>
          <w:szCs w:val="22"/>
        </w:rPr>
        <w:t xml:space="preserve">ca. </w:t>
      </w:r>
      <w:r w:rsidRPr="0041385B">
        <w:rPr>
          <w:rFonts w:cs="Arial"/>
          <w:szCs w:val="22"/>
        </w:rPr>
        <w:t>28 km/h. Darüber schaltet es sich autom</w:t>
      </w:r>
      <w:r w:rsidRPr="0041385B">
        <w:rPr>
          <w:rFonts w:cs="Arial"/>
          <w:szCs w:val="22"/>
        </w:rPr>
        <w:t>a</w:t>
      </w:r>
      <w:r w:rsidRPr="0041385B">
        <w:rPr>
          <w:rFonts w:cs="Arial"/>
          <w:szCs w:val="22"/>
        </w:rPr>
        <w:t>tisch ab. Sinkt die Geschwindigkeit wieder, schaltet es sich automatisch wieder ein. Bei einem vierachsigen Fahrgestell sitz</w:t>
      </w:r>
      <w:r w:rsidR="00782395">
        <w:rPr>
          <w:rFonts w:cs="Arial"/>
          <w:szCs w:val="22"/>
        </w:rPr>
        <w:t xml:space="preserve">en die Hydraulikmotoren </w:t>
      </w:r>
      <w:r w:rsidRPr="0041385B">
        <w:rPr>
          <w:rFonts w:cs="Arial"/>
          <w:szCs w:val="22"/>
        </w:rPr>
        <w:t>in der zweiten gelenkten Vorderachse.</w:t>
      </w:r>
    </w:p>
    <w:p w:rsidR="0041385B" w:rsidRPr="0041385B" w:rsidRDefault="0041385B" w:rsidP="0041385B">
      <w:pPr>
        <w:spacing w:before="120" w:after="120" w:line="320" w:lineRule="atLeast"/>
        <w:ind w:right="2041"/>
        <w:jc w:val="both"/>
        <w:rPr>
          <w:rFonts w:cs="Arial"/>
          <w:szCs w:val="22"/>
        </w:rPr>
      </w:pPr>
      <w:r w:rsidRPr="0041385B">
        <w:rPr>
          <w:rFonts w:cs="Arial"/>
          <w:szCs w:val="22"/>
        </w:rPr>
        <w:t xml:space="preserve">Ein mit </w:t>
      </w:r>
      <w:proofErr w:type="spellStart"/>
      <w:r w:rsidRPr="0041385B">
        <w:rPr>
          <w:rFonts w:cs="Arial"/>
          <w:szCs w:val="22"/>
        </w:rPr>
        <w:t>HydroDrive</w:t>
      </w:r>
      <w:proofErr w:type="spellEnd"/>
      <w:r w:rsidRPr="0041385B">
        <w:rPr>
          <w:rFonts w:cs="Arial"/>
          <w:szCs w:val="22"/>
        </w:rPr>
        <w:t xml:space="preserve"> ausgestattetes Einsatzfahrzeug kombiniert die Vorteile eines Straßenfahrgestells mit dem Angebot individuell abrufbarer zusätzl</w:t>
      </w:r>
      <w:r w:rsidRPr="0041385B">
        <w:rPr>
          <w:rFonts w:cs="Arial"/>
          <w:szCs w:val="22"/>
        </w:rPr>
        <w:t>i</w:t>
      </w:r>
      <w:r w:rsidRPr="0041385B">
        <w:rPr>
          <w:rFonts w:cs="Arial"/>
          <w:szCs w:val="22"/>
        </w:rPr>
        <w:t>cher Traktion. Die Fahrzeugbauhöhe bleibt unverändert. Das bedeutet b</w:t>
      </w:r>
      <w:r w:rsidRPr="0041385B">
        <w:rPr>
          <w:rFonts w:cs="Arial"/>
          <w:szCs w:val="22"/>
        </w:rPr>
        <w:t>e</w:t>
      </w:r>
      <w:r w:rsidRPr="0041385B">
        <w:rPr>
          <w:rFonts w:cs="Arial"/>
          <w:szCs w:val="22"/>
        </w:rPr>
        <w:t>quemen Einstieg wie bei einem Straßenfahrzeug, niedrige Höhe der Ra</w:t>
      </w:r>
      <w:r w:rsidRPr="0041385B">
        <w:rPr>
          <w:rFonts w:cs="Arial"/>
          <w:szCs w:val="22"/>
        </w:rPr>
        <w:t>h</w:t>
      </w:r>
      <w:r w:rsidRPr="0041385B">
        <w:rPr>
          <w:rFonts w:cs="Arial"/>
          <w:szCs w:val="22"/>
        </w:rPr>
        <w:t xml:space="preserve">menoberkante und des Gesamtfahrzeugs, tiefer Fahrzeugschwerpunkt und damit optimale Fahrstabilität. Auch der Wendekreis ändert sich gegenüber der </w:t>
      </w:r>
      <w:proofErr w:type="spellStart"/>
      <w:r w:rsidRPr="0041385B">
        <w:rPr>
          <w:rFonts w:cs="Arial"/>
          <w:szCs w:val="22"/>
        </w:rPr>
        <w:t>hinterachsangetriebenen</w:t>
      </w:r>
      <w:proofErr w:type="spellEnd"/>
      <w:r w:rsidRPr="0041385B">
        <w:rPr>
          <w:rFonts w:cs="Arial"/>
          <w:szCs w:val="22"/>
        </w:rPr>
        <w:t xml:space="preserve"> Ausführung nicht. Das mit </w:t>
      </w:r>
      <w:proofErr w:type="spellStart"/>
      <w:r w:rsidRPr="0041385B">
        <w:rPr>
          <w:rFonts w:cs="Arial"/>
          <w:szCs w:val="22"/>
        </w:rPr>
        <w:t>HydroDrive</w:t>
      </w:r>
      <w:proofErr w:type="spellEnd"/>
      <w:r w:rsidRPr="0041385B">
        <w:rPr>
          <w:rFonts w:cs="Arial"/>
          <w:szCs w:val="22"/>
        </w:rPr>
        <w:t xml:space="preserve"> ausg</w:t>
      </w:r>
      <w:r w:rsidRPr="0041385B">
        <w:rPr>
          <w:rFonts w:cs="Arial"/>
          <w:szCs w:val="22"/>
        </w:rPr>
        <w:t>e</w:t>
      </w:r>
      <w:r w:rsidRPr="0041385B">
        <w:rPr>
          <w:rFonts w:cs="Arial"/>
          <w:szCs w:val="22"/>
        </w:rPr>
        <w:t>stattete Fahrzeug bringt systembedingt geringfügig mehr Gewicht als ein klassisches Straßenfahrgestell auf die Waage. Gegenüber einem Allra</w:t>
      </w:r>
      <w:r w:rsidRPr="0041385B">
        <w:rPr>
          <w:rFonts w:cs="Arial"/>
          <w:szCs w:val="22"/>
        </w:rPr>
        <w:t>d</w:t>
      </w:r>
      <w:r w:rsidRPr="0041385B">
        <w:rPr>
          <w:rFonts w:cs="Arial"/>
          <w:szCs w:val="22"/>
        </w:rPr>
        <w:t xml:space="preserve">fahrzeug weist es </w:t>
      </w:r>
      <w:r w:rsidR="0064631B">
        <w:rPr>
          <w:rFonts w:cs="Arial"/>
          <w:szCs w:val="22"/>
        </w:rPr>
        <w:t xml:space="preserve">jedoch </w:t>
      </w:r>
      <w:r w:rsidRPr="0041385B">
        <w:rPr>
          <w:rFonts w:cs="Arial"/>
          <w:szCs w:val="22"/>
        </w:rPr>
        <w:t xml:space="preserve">eine höhere Nutzlast aus, denn es wiegt mehrere </w:t>
      </w:r>
      <w:r w:rsidR="0064631B">
        <w:rPr>
          <w:rFonts w:cs="Arial"/>
          <w:szCs w:val="22"/>
        </w:rPr>
        <w:t>h</w:t>
      </w:r>
      <w:r w:rsidRPr="0041385B">
        <w:rPr>
          <w:rFonts w:cs="Arial"/>
          <w:szCs w:val="22"/>
        </w:rPr>
        <w:t xml:space="preserve">undert Kilogramm weniger. Diese Punkte sprechen für die Ausstattung mit MAN </w:t>
      </w:r>
      <w:proofErr w:type="spellStart"/>
      <w:r w:rsidRPr="0041385B">
        <w:rPr>
          <w:rFonts w:cs="Arial"/>
          <w:szCs w:val="22"/>
        </w:rPr>
        <w:t>HydroDrive</w:t>
      </w:r>
      <w:proofErr w:type="spellEnd"/>
      <w:r w:rsidRPr="0041385B">
        <w:rPr>
          <w:rFonts w:cs="Arial"/>
          <w:szCs w:val="22"/>
        </w:rPr>
        <w:t xml:space="preserve"> bei zwei-, drei- und vierachsigen Wechselladerfahrze</w:t>
      </w:r>
      <w:r w:rsidRPr="0041385B">
        <w:rPr>
          <w:rFonts w:cs="Arial"/>
          <w:szCs w:val="22"/>
        </w:rPr>
        <w:t>u</w:t>
      </w:r>
      <w:r w:rsidRPr="0041385B">
        <w:rPr>
          <w:rFonts w:cs="Arial"/>
          <w:szCs w:val="22"/>
        </w:rPr>
        <w:t xml:space="preserve">gen, die immer häufiger bei Feuerwehren eingesetzt werden. Im Vergleich </w:t>
      </w:r>
      <w:r w:rsidRPr="0041385B">
        <w:rPr>
          <w:rFonts w:cs="Arial"/>
          <w:szCs w:val="22"/>
        </w:rPr>
        <w:lastRenderedPageBreak/>
        <w:t xml:space="preserve">mit einem Allradfahrzeug können </w:t>
      </w:r>
      <w:r w:rsidR="0064631B">
        <w:rPr>
          <w:rFonts w:cs="Arial"/>
          <w:szCs w:val="22"/>
        </w:rPr>
        <w:t>d</w:t>
      </w:r>
      <w:r w:rsidRPr="0041385B">
        <w:rPr>
          <w:rFonts w:cs="Arial"/>
          <w:szCs w:val="22"/>
        </w:rPr>
        <w:t>ank der niedrigeren Rahmenoberkante höhere Wechselcontainer mit Innenstehhöhe aufgezogen werden.</w:t>
      </w:r>
    </w:p>
    <w:p w:rsidR="00E960C4" w:rsidRPr="0041385B" w:rsidRDefault="00E960C4" w:rsidP="0041385B">
      <w:pPr>
        <w:spacing w:before="120" w:after="120" w:line="320" w:lineRule="atLeast"/>
        <w:ind w:right="2041"/>
        <w:jc w:val="both"/>
        <w:rPr>
          <w:rFonts w:cs="Arial"/>
          <w:szCs w:val="22"/>
        </w:rPr>
      </w:pPr>
    </w:p>
    <w:p w:rsidR="0041385B" w:rsidRPr="00F74F25" w:rsidRDefault="0041385B" w:rsidP="0041385B">
      <w:pPr>
        <w:spacing w:before="120" w:after="120" w:line="320" w:lineRule="atLeast"/>
        <w:ind w:right="2041"/>
        <w:jc w:val="both"/>
        <w:rPr>
          <w:rFonts w:cs="Arial"/>
          <w:b/>
          <w:color w:val="000000" w:themeColor="text1"/>
          <w:szCs w:val="22"/>
        </w:rPr>
      </w:pPr>
      <w:r w:rsidRPr="00915F2E">
        <w:rPr>
          <w:rFonts w:cs="Arial"/>
          <w:b/>
          <w:color w:val="000000" w:themeColor="text1"/>
          <w:szCs w:val="22"/>
        </w:rPr>
        <w:t>Ma</w:t>
      </w:r>
      <w:r w:rsidR="0064631B">
        <w:rPr>
          <w:rFonts w:cs="Arial"/>
          <w:b/>
          <w:color w:val="000000" w:themeColor="text1"/>
          <w:szCs w:val="22"/>
        </w:rPr>
        <w:t>ß</w:t>
      </w:r>
      <w:r w:rsidRPr="00915F2E">
        <w:rPr>
          <w:rFonts w:cs="Arial"/>
          <w:b/>
          <w:color w:val="000000" w:themeColor="text1"/>
          <w:szCs w:val="22"/>
        </w:rPr>
        <w:t xml:space="preserve">geschneidert: MAN </w:t>
      </w:r>
      <w:proofErr w:type="spellStart"/>
      <w:r w:rsidRPr="00915F2E">
        <w:rPr>
          <w:rFonts w:cs="Arial"/>
          <w:b/>
          <w:color w:val="000000" w:themeColor="text1"/>
          <w:szCs w:val="22"/>
        </w:rPr>
        <w:t>Modification</w:t>
      </w:r>
      <w:proofErr w:type="spellEnd"/>
    </w:p>
    <w:p w:rsidR="0041385B" w:rsidRPr="00F74F25" w:rsidRDefault="0041385B" w:rsidP="0041385B">
      <w:pPr>
        <w:spacing w:before="120" w:after="120" w:line="320" w:lineRule="atLeast"/>
        <w:ind w:right="2041"/>
        <w:jc w:val="both"/>
        <w:rPr>
          <w:rFonts w:cs="Arial"/>
          <w:color w:val="000000" w:themeColor="text1"/>
          <w:szCs w:val="22"/>
        </w:rPr>
      </w:pPr>
      <w:r w:rsidRPr="00F74F25">
        <w:rPr>
          <w:rFonts w:cs="Arial"/>
          <w:color w:val="000000" w:themeColor="text1"/>
          <w:szCs w:val="22"/>
        </w:rPr>
        <w:t xml:space="preserve">Die Verwandlung eines MAN-Fahrgestells in ein Einsatzfahrzeug durch einen Aufbauhersteller </w:t>
      </w:r>
      <w:r w:rsidR="0064631B">
        <w:rPr>
          <w:rFonts w:cs="Arial"/>
          <w:color w:val="000000" w:themeColor="text1"/>
          <w:szCs w:val="22"/>
        </w:rPr>
        <w:t xml:space="preserve">macht es gelegentlich vorab erforderlich, </w:t>
      </w:r>
      <w:r w:rsidRPr="00F74F25">
        <w:rPr>
          <w:rFonts w:cs="Arial"/>
          <w:color w:val="000000" w:themeColor="text1"/>
          <w:szCs w:val="22"/>
        </w:rPr>
        <w:t>Modifikat</w:t>
      </w:r>
      <w:r w:rsidRPr="00F74F25">
        <w:rPr>
          <w:rFonts w:cs="Arial"/>
          <w:color w:val="000000" w:themeColor="text1"/>
          <w:szCs w:val="22"/>
        </w:rPr>
        <w:t>i</w:t>
      </w:r>
      <w:r w:rsidRPr="00F74F25">
        <w:rPr>
          <w:rFonts w:cs="Arial"/>
          <w:color w:val="000000" w:themeColor="text1"/>
          <w:szCs w:val="22"/>
        </w:rPr>
        <w:t>onen am Fahrgestell, am Fahrerhaus, am Antriebsstrang oder an der Elek</w:t>
      </w:r>
      <w:r w:rsidRPr="00F74F25">
        <w:rPr>
          <w:rFonts w:cs="Arial"/>
          <w:color w:val="000000" w:themeColor="text1"/>
          <w:szCs w:val="22"/>
        </w:rPr>
        <w:t>t</w:t>
      </w:r>
      <w:r w:rsidRPr="00F74F25">
        <w:rPr>
          <w:rFonts w:cs="Arial"/>
          <w:color w:val="000000" w:themeColor="text1"/>
          <w:szCs w:val="22"/>
        </w:rPr>
        <w:t>ronik</w:t>
      </w:r>
      <w:r w:rsidR="0064631B">
        <w:rPr>
          <w:rFonts w:cs="Arial"/>
          <w:color w:val="000000" w:themeColor="text1"/>
          <w:szCs w:val="22"/>
        </w:rPr>
        <w:t xml:space="preserve"> vorzunehmen</w:t>
      </w:r>
      <w:r w:rsidRPr="00F74F25">
        <w:rPr>
          <w:rFonts w:cs="Arial"/>
          <w:color w:val="000000" w:themeColor="text1"/>
          <w:szCs w:val="22"/>
        </w:rPr>
        <w:t>, um den landesspezifischen Vorgaben oder den bra</w:t>
      </w:r>
      <w:r w:rsidRPr="00F74F25">
        <w:rPr>
          <w:rFonts w:cs="Arial"/>
          <w:color w:val="000000" w:themeColor="text1"/>
          <w:szCs w:val="22"/>
        </w:rPr>
        <w:t>n</w:t>
      </w:r>
      <w:r w:rsidRPr="00F74F25">
        <w:rPr>
          <w:rFonts w:cs="Arial"/>
          <w:color w:val="000000" w:themeColor="text1"/>
          <w:szCs w:val="22"/>
        </w:rPr>
        <w:t xml:space="preserve">chenspezifischen Wünschen der Kunden zu entsprechen. </w:t>
      </w:r>
      <w:r w:rsidR="0064631B">
        <w:rPr>
          <w:rFonts w:cs="Arial"/>
          <w:color w:val="000000" w:themeColor="text1"/>
          <w:szCs w:val="22"/>
        </w:rPr>
        <w:t xml:space="preserve">Ein Fall </w:t>
      </w:r>
      <w:r w:rsidRPr="00F74F25">
        <w:rPr>
          <w:rFonts w:cs="Arial"/>
          <w:color w:val="000000" w:themeColor="text1"/>
          <w:szCs w:val="22"/>
        </w:rPr>
        <w:t>für die Mitarbeiter de</w:t>
      </w:r>
      <w:r w:rsidR="00F74F25" w:rsidRPr="00F74F25">
        <w:rPr>
          <w:rFonts w:cs="Arial"/>
          <w:color w:val="000000" w:themeColor="text1"/>
          <w:szCs w:val="22"/>
        </w:rPr>
        <w:t>s</w:t>
      </w:r>
      <w:r w:rsidRPr="00F74F25">
        <w:rPr>
          <w:rFonts w:cs="Arial"/>
          <w:color w:val="000000" w:themeColor="text1"/>
          <w:szCs w:val="22"/>
        </w:rPr>
        <w:t xml:space="preserve"> MAN </w:t>
      </w:r>
      <w:r w:rsidR="00F74F25" w:rsidRPr="00F74F25">
        <w:rPr>
          <w:rFonts w:cs="Arial"/>
          <w:color w:val="000000" w:themeColor="text1"/>
          <w:szCs w:val="22"/>
        </w:rPr>
        <w:t xml:space="preserve">Truck </w:t>
      </w:r>
      <w:proofErr w:type="spellStart"/>
      <w:r w:rsidRPr="00F74F25">
        <w:rPr>
          <w:rFonts w:cs="Arial"/>
          <w:color w:val="000000" w:themeColor="text1"/>
          <w:szCs w:val="22"/>
        </w:rPr>
        <w:t>Modification</w:t>
      </w:r>
      <w:proofErr w:type="spellEnd"/>
      <w:r w:rsidR="00F74F25" w:rsidRPr="00F74F25">
        <w:rPr>
          <w:rFonts w:cs="Arial"/>
          <w:color w:val="000000" w:themeColor="text1"/>
          <w:szCs w:val="22"/>
        </w:rPr>
        <w:t xml:space="preserve"> Centers</w:t>
      </w:r>
      <w:r w:rsidRPr="00F74F25">
        <w:rPr>
          <w:rFonts w:cs="Arial"/>
          <w:color w:val="000000" w:themeColor="text1"/>
          <w:szCs w:val="22"/>
        </w:rPr>
        <w:t>. Ihr Leistungsspektrum schließt die individuelle Beratung bis zur Qualitätssicherung nach strengen MAN-Qualitätsvorgaben ein. So stellt MAN technisch perfekte und wir</w:t>
      </w:r>
      <w:r w:rsidRPr="00F74F25">
        <w:rPr>
          <w:rFonts w:cs="Arial"/>
          <w:color w:val="000000" w:themeColor="text1"/>
          <w:szCs w:val="22"/>
        </w:rPr>
        <w:t>t</w:t>
      </w:r>
      <w:r w:rsidRPr="00F74F25">
        <w:rPr>
          <w:rFonts w:cs="Arial"/>
          <w:color w:val="000000" w:themeColor="text1"/>
          <w:szCs w:val="22"/>
        </w:rPr>
        <w:t>schaftliche Lösungen sicher.</w:t>
      </w:r>
    </w:p>
    <w:p w:rsidR="0041385B" w:rsidRPr="00F74F25" w:rsidRDefault="0041385B" w:rsidP="0041385B">
      <w:pPr>
        <w:spacing w:before="120" w:after="120" w:line="320" w:lineRule="atLeast"/>
        <w:ind w:right="2041"/>
        <w:jc w:val="both"/>
        <w:rPr>
          <w:rFonts w:cs="Arial"/>
          <w:color w:val="000000" w:themeColor="text1"/>
          <w:szCs w:val="22"/>
        </w:rPr>
      </w:pPr>
      <w:r w:rsidRPr="00F74F25">
        <w:rPr>
          <w:rFonts w:cs="Arial"/>
          <w:color w:val="000000" w:themeColor="text1"/>
          <w:szCs w:val="22"/>
        </w:rPr>
        <w:t>Umfangreich liest sich das Angebot an Karosseriearbeiten an den Kabinen, um auf die Bedürfnisse der Feuerwehren einzugehen. Das sind Dacha</w:t>
      </w:r>
      <w:r w:rsidRPr="00F74F25">
        <w:rPr>
          <w:rFonts w:cs="Arial"/>
          <w:color w:val="000000" w:themeColor="text1"/>
          <w:szCs w:val="22"/>
        </w:rPr>
        <w:t>b</w:t>
      </w:r>
      <w:r w:rsidRPr="00F74F25">
        <w:rPr>
          <w:rFonts w:cs="Arial"/>
          <w:color w:val="000000" w:themeColor="text1"/>
          <w:szCs w:val="22"/>
        </w:rPr>
        <w:t xml:space="preserve">senkungen zur Ablage des Leiterparks bei Drehleitern oder des Masten von Hubrettungsbühnen sowie zur Minderung der Gesamtfahrzeughöhe bei </w:t>
      </w:r>
      <w:r w:rsidR="0064631B">
        <w:rPr>
          <w:rFonts w:cs="Arial"/>
          <w:color w:val="000000" w:themeColor="text1"/>
          <w:szCs w:val="22"/>
        </w:rPr>
        <w:t xml:space="preserve">niedrigen </w:t>
      </w:r>
      <w:r w:rsidRPr="00F74F25">
        <w:rPr>
          <w:rFonts w:cs="Arial"/>
          <w:color w:val="000000" w:themeColor="text1"/>
          <w:szCs w:val="22"/>
        </w:rPr>
        <w:t xml:space="preserve">Durchfahrten oder </w:t>
      </w:r>
      <w:r w:rsidR="00B87581">
        <w:rPr>
          <w:rFonts w:cs="Arial"/>
          <w:color w:val="000000" w:themeColor="text1"/>
          <w:szCs w:val="22"/>
        </w:rPr>
        <w:t>Feuerwehr</w:t>
      </w:r>
      <w:r w:rsidRPr="00F74F25">
        <w:rPr>
          <w:rFonts w:cs="Arial"/>
          <w:color w:val="000000" w:themeColor="text1"/>
          <w:szCs w:val="22"/>
        </w:rPr>
        <w:t>hauseinfahrten. Die Absenkung bringt  beim C-Fahrerhaus</w:t>
      </w:r>
      <w:r w:rsidR="00B87581">
        <w:rPr>
          <w:rFonts w:cs="Arial"/>
          <w:color w:val="000000" w:themeColor="text1"/>
          <w:szCs w:val="22"/>
        </w:rPr>
        <w:t xml:space="preserve"> des TGM</w:t>
      </w:r>
      <w:r w:rsidRPr="00F74F25">
        <w:rPr>
          <w:rFonts w:cs="Arial"/>
          <w:color w:val="000000" w:themeColor="text1"/>
          <w:szCs w:val="22"/>
        </w:rPr>
        <w:t xml:space="preserve"> </w:t>
      </w:r>
      <w:r w:rsidR="00E960C4">
        <w:rPr>
          <w:rFonts w:cs="Arial"/>
          <w:color w:val="000000" w:themeColor="text1"/>
          <w:szCs w:val="22"/>
        </w:rPr>
        <w:t xml:space="preserve">ca. </w:t>
      </w:r>
      <w:r w:rsidRPr="00F74F25">
        <w:rPr>
          <w:rFonts w:cs="Arial"/>
          <w:color w:val="000000" w:themeColor="text1"/>
          <w:szCs w:val="22"/>
        </w:rPr>
        <w:t xml:space="preserve">130 Millimeter, </w:t>
      </w:r>
      <w:r w:rsidR="00B87581">
        <w:rPr>
          <w:rFonts w:cs="Arial"/>
          <w:color w:val="000000" w:themeColor="text1"/>
          <w:szCs w:val="22"/>
        </w:rPr>
        <w:t xml:space="preserve">in der TGS-Baureihe </w:t>
      </w:r>
      <w:r w:rsidRPr="00F74F25">
        <w:rPr>
          <w:rFonts w:cs="Arial"/>
          <w:color w:val="000000" w:themeColor="text1"/>
          <w:szCs w:val="22"/>
        </w:rPr>
        <w:t>bei de</w:t>
      </w:r>
      <w:r w:rsidR="00B87581">
        <w:rPr>
          <w:rFonts w:cs="Arial"/>
          <w:color w:val="000000" w:themeColor="text1"/>
          <w:szCs w:val="22"/>
        </w:rPr>
        <w:t>r</w:t>
      </w:r>
      <w:r w:rsidRPr="00F74F25">
        <w:rPr>
          <w:rFonts w:cs="Arial"/>
          <w:color w:val="000000" w:themeColor="text1"/>
          <w:szCs w:val="22"/>
        </w:rPr>
        <w:t xml:space="preserve"> M-Kabine </w:t>
      </w:r>
      <w:r w:rsidR="00E960C4">
        <w:rPr>
          <w:rFonts w:cs="Arial"/>
          <w:color w:val="000000" w:themeColor="text1"/>
          <w:szCs w:val="22"/>
        </w:rPr>
        <w:t xml:space="preserve">ca. </w:t>
      </w:r>
      <w:r w:rsidRPr="00F74F25">
        <w:rPr>
          <w:rFonts w:cs="Arial"/>
          <w:color w:val="000000" w:themeColor="text1"/>
          <w:szCs w:val="22"/>
        </w:rPr>
        <w:t xml:space="preserve">190 Millimeter. Korrosion ist kein Thema, weil </w:t>
      </w:r>
      <w:r w:rsidR="00782395">
        <w:rPr>
          <w:rFonts w:cs="Arial"/>
          <w:color w:val="000000" w:themeColor="text1"/>
          <w:szCs w:val="22"/>
        </w:rPr>
        <w:t xml:space="preserve">die eingesetzten Dachteile aus </w:t>
      </w:r>
      <w:r w:rsidRPr="00F74F25">
        <w:rPr>
          <w:rFonts w:cs="Arial"/>
          <w:color w:val="000000" w:themeColor="text1"/>
          <w:szCs w:val="22"/>
        </w:rPr>
        <w:t>GFK</w:t>
      </w:r>
      <w:r w:rsidR="00782395">
        <w:rPr>
          <w:rFonts w:cs="Arial"/>
          <w:color w:val="000000" w:themeColor="text1"/>
          <w:szCs w:val="22"/>
        </w:rPr>
        <w:t xml:space="preserve"> bestehen.</w:t>
      </w:r>
      <w:r w:rsidRPr="00F74F25">
        <w:rPr>
          <w:rFonts w:cs="Arial"/>
          <w:color w:val="000000" w:themeColor="text1"/>
          <w:szCs w:val="22"/>
        </w:rPr>
        <w:t xml:space="preserve"> </w:t>
      </w:r>
      <w:r w:rsidR="00782395">
        <w:rPr>
          <w:rFonts w:cs="Arial"/>
          <w:color w:val="000000" w:themeColor="text1"/>
          <w:szCs w:val="22"/>
        </w:rPr>
        <w:t xml:space="preserve">Eine </w:t>
      </w:r>
      <w:r w:rsidRPr="00F74F25">
        <w:rPr>
          <w:rFonts w:cs="Arial"/>
          <w:color w:val="000000" w:themeColor="text1"/>
          <w:szCs w:val="22"/>
        </w:rPr>
        <w:t xml:space="preserve">Verlängerung des C-Fahrerhauses bei den beiden Baureihen TGL und TGM </w:t>
      </w:r>
      <w:r w:rsidR="00B87581">
        <w:rPr>
          <w:rFonts w:cs="Arial"/>
          <w:color w:val="000000" w:themeColor="text1"/>
          <w:szCs w:val="22"/>
        </w:rPr>
        <w:t xml:space="preserve">um ca. </w:t>
      </w:r>
      <w:r w:rsidRPr="00F74F25">
        <w:rPr>
          <w:rFonts w:cs="Arial"/>
          <w:color w:val="000000" w:themeColor="text1"/>
          <w:szCs w:val="22"/>
        </w:rPr>
        <w:t>2</w:t>
      </w:r>
      <w:r w:rsidR="00DE2002">
        <w:rPr>
          <w:rFonts w:cs="Arial"/>
          <w:color w:val="000000" w:themeColor="text1"/>
          <w:szCs w:val="22"/>
        </w:rPr>
        <w:t>65</w:t>
      </w:r>
      <w:r w:rsidR="00B87581">
        <w:rPr>
          <w:rFonts w:cs="Arial"/>
          <w:color w:val="000000" w:themeColor="text1"/>
          <w:szCs w:val="22"/>
        </w:rPr>
        <w:t xml:space="preserve"> Mi</w:t>
      </w:r>
      <w:r w:rsidR="00B87581">
        <w:rPr>
          <w:rFonts w:cs="Arial"/>
          <w:color w:val="000000" w:themeColor="text1"/>
          <w:szCs w:val="22"/>
        </w:rPr>
        <w:t>l</w:t>
      </w:r>
      <w:r w:rsidR="00B87581">
        <w:rPr>
          <w:rFonts w:cs="Arial"/>
          <w:color w:val="000000" w:themeColor="text1"/>
          <w:szCs w:val="22"/>
        </w:rPr>
        <w:t>limeter</w:t>
      </w:r>
      <w:r w:rsidRPr="00F74F25">
        <w:rPr>
          <w:rFonts w:cs="Arial"/>
          <w:color w:val="000000" w:themeColor="text1"/>
          <w:szCs w:val="22"/>
        </w:rPr>
        <w:t xml:space="preserve"> </w:t>
      </w:r>
      <w:r w:rsidR="00782395" w:rsidRPr="00F74F25">
        <w:rPr>
          <w:rFonts w:cs="Arial"/>
          <w:color w:val="000000" w:themeColor="text1"/>
          <w:szCs w:val="22"/>
        </w:rPr>
        <w:t xml:space="preserve">schafft </w:t>
      </w:r>
      <w:r w:rsidRPr="00F74F25">
        <w:rPr>
          <w:rFonts w:cs="Arial"/>
          <w:color w:val="000000" w:themeColor="text1"/>
          <w:szCs w:val="22"/>
        </w:rPr>
        <w:t>mehr Platz hinter den Sitzen zur Unterbringung der persönl</w:t>
      </w:r>
      <w:r w:rsidRPr="00F74F25">
        <w:rPr>
          <w:rFonts w:cs="Arial"/>
          <w:color w:val="000000" w:themeColor="text1"/>
          <w:szCs w:val="22"/>
        </w:rPr>
        <w:t>i</w:t>
      </w:r>
      <w:r w:rsidRPr="00F74F25">
        <w:rPr>
          <w:rFonts w:cs="Arial"/>
          <w:color w:val="000000" w:themeColor="text1"/>
          <w:szCs w:val="22"/>
        </w:rPr>
        <w:t xml:space="preserve">chen Schutzausrüstung oder von Ausrüstungsgegenständen. Auch wird so die Montage von </w:t>
      </w:r>
      <w:proofErr w:type="spellStart"/>
      <w:r w:rsidRPr="00F74F25">
        <w:rPr>
          <w:rFonts w:cs="Arial"/>
          <w:color w:val="000000" w:themeColor="text1"/>
          <w:szCs w:val="22"/>
        </w:rPr>
        <w:t>Pressluftatmern</w:t>
      </w:r>
      <w:proofErr w:type="spellEnd"/>
      <w:r w:rsidRPr="00F74F25">
        <w:rPr>
          <w:rFonts w:cs="Arial"/>
          <w:color w:val="000000" w:themeColor="text1"/>
          <w:szCs w:val="22"/>
        </w:rPr>
        <w:t xml:space="preserve"> in der Rückenlehne des Beifahrersitzes </w:t>
      </w:r>
      <w:r w:rsidR="00B87581">
        <w:rPr>
          <w:rFonts w:cs="Arial"/>
          <w:color w:val="000000" w:themeColor="text1"/>
          <w:szCs w:val="22"/>
        </w:rPr>
        <w:t>ermöglicht</w:t>
      </w:r>
      <w:r w:rsidRPr="00F74F25">
        <w:rPr>
          <w:rFonts w:cs="Arial"/>
          <w:color w:val="000000" w:themeColor="text1"/>
          <w:szCs w:val="22"/>
        </w:rPr>
        <w:t>.</w:t>
      </w:r>
    </w:p>
    <w:p w:rsidR="0041385B" w:rsidRPr="00F74F25" w:rsidRDefault="0064631B" w:rsidP="0041385B">
      <w:pPr>
        <w:spacing w:before="120" w:after="120" w:line="320" w:lineRule="atLeast"/>
        <w:ind w:right="2041"/>
        <w:jc w:val="both"/>
        <w:rPr>
          <w:rFonts w:cs="Arial"/>
          <w:color w:val="000000" w:themeColor="text1"/>
          <w:szCs w:val="22"/>
        </w:rPr>
      </w:pPr>
      <w:r>
        <w:rPr>
          <w:rFonts w:cs="Arial"/>
          <w:color w:val="000000" w:themeColor="text1"/>
          <w:szCs w:val="22"/>
        </w:rPr>
        <w:t xml:space="preserve">Von </w:t>
      </w:r>
      <w:r w:rsidR="0041385B" w:rsidRPr="00F74F25">
        <w:rPr>
          <w:rFonts w:cs="Arial"/>
          <w:color w:val="000000" w:themeColor="text1"/>
          <w:szCs w:val="22"/>
        </w:rPr>
        <w:t xml:space="preserve">MAN </w:t>
      </w:r>
      <w:proofErr w:type="spellStart"/>
      <w:r w:rsidR="0041385B" w:rsidRPr="00F74F25">
        <w:rPr>
          <w:rFonts w:cs="Arial"/>
          <w:color w:val="000000" w:themeColor="text1"/>
          <w:szCs w:val="22"/>
        </w:rPr>
        <w:t>Modification</w:t>
      </w:r>
      <w:proofErr w:type="spellEnd"/>
      <w:r w:rsidR="0041385B" w:rsidRPr="00F74F25">
        <w:rPr>
          <w:rFonts w:cs="Arial"/>
          <w:color w:val="000000" w:themeColor="text1"/>
          <w:szCs w:val="22"/>
        </w:rPr>
        <w:t xml:space="preserve"> </w:t>
      </w:r>
      <w:r>
        <w:rPr>
          <w:rFonts w:cs="Arial"/>
          <w:color w:val="000000" w:themeColor="text1"/>
          <w:szCs w:val="22"/>
        </w:rPr>
        <w:t xml:space="preserve">kommt auch </w:t>
      </w:r>
      <w:r w:rsidR="0041385B" w:rsidRPr="00F74F25">
        <w:rPr>
          <w:rFonts w:cs="Arial"/>
          <w:color w:val="000000" w:themeColor="text1"/>
          <w:szCs w:val="22"/>
        </w:rPr>
        <w:t xml:space="preserve">die Mannschaftskabine für MAN TGL und MAN TGM. Sie bietet einer Löschgruppe von </w:t>
      </w:r>
      <w:r>
        <w:rPr>
          <w:rFonts w:cs="Arial"/>
          <w:color w:val="000000" w:themeColor="text1"/>
          <w:szCs w:val="22"/>
        </w:rPr>
        <w:t>neun</w:t>
      </w:r>
      <w:r w:rsidR="0041385B" w:rsidRPr="00F74F25">
        <w:rPr>
          <w:rFonts w:cs="Arial"/>
          <w:color w:val="000000" w:themeColor="text1"/>
          <w:szCs w:val="22"/>
        </w:rPr>
        <w:t xml:space="preserve"> Einsatzkräften Platz. Im Mannschaftsraum sind drei Plätze </w:t>
      </w:r>
      <w:r>
        <w:rPr>
          <w:rFonts w:cs="Arial"/>
          <w:color w:val="000000" w:themeColor="text1"/>
          <w:szCs w:val="22"/>
        </w:rPr>
        <w:t>entge</w:t>
      </w:r>
      <w:r w:rsidR="0041385B" w:rsidRPr="00F74F25">
        <w:rPr>
          <w:rFonts w:cs="Arial"/>
          <w:color w:val="000000" w:themeColor="text1"/>
          <w:szCs w:val="22"/>
        </w:rPr>
        <w:t xml:space="preserve">gen </w:t>
      </w:r>
      <w:r>
        <w:rPr>
          <w:rFonts w:cs="Arial"/>
          <w:color w:val="000000" w:themeColor="text1"/>
          <w:szCs w:val="22"/>
        </w:rPr>
        <w:t xml:space="preserve">der Fahrtrichtung </w:t>
      </w:r>
      <w:r w:rsidR="0041385B" w:rsidRPr="00F74F25">
        <w:rPr>
          <w:rFonts w:cs="Arial"/>
          <w:color w:val="000000" w:themeColor="text1"/>
          <w:szCs w:val="22"/>
        </w:rPr>
        <w:t>und vier in Fahrtrichtung angeordnet. Wenn es die landesspezifischen Z</w:t>
      </w:r>
      <w:r w:rsidR="0041385B" w:rsidRPr="00F74F25">
        <w:rPr>
          <w:rFonts w:cs="Arial"/>
          <w:color w:val="000000" w:themeColor="text1"/>
          <w:szCs w:val="22"/>
        </w:rPr>
        <w:t>u</w:t>
      </w:r>
      <w:r w:rsidR="0041385B" w:rsidRPr="00F74F25">
        <w:rPr>
          <w:rFonts w:cs="Arial"/>
          <w:color w:val="000000" w:themeColor="text1"/>
          <w:szCs w:val="22"/>
        </w:rPr>
        <w:t>lassungsbestimmungen erlauben, erhöht sich mit der Montage eines Mitte</w:t>
      </w:r>
      <w:r w:rsidR="0041385B" w:rsidRPr="00F74F25">
        <w:rPr>
          <w:rFonts w:cs="Arial"/>
          <w:color w:val="000000" w:themeColor="text1"/>
          <w:szCs w:val="22"/>
        </w:rPr>
        <w:t>l</w:t>
      </w:r>
      <w:r w:rsidR="0041385B" w:rsidRPr="00F74F25">
        <w:rPr>
          <w:rFonts w:cs="Arial"/>
          <w:color w:val="000000" w:themeColor="text1"/>
          <w:szCs w:val="22"/>
        </w:rPr>
        <w:t>sitzes zwischen Fahrer und Beifahrer die Platzanzahl auf zehn. Für b</w:t>
      </w:r>
      <w:r w:rsidR="0041385B" w:rsidRPr="00F74F25">
        <w:rPr>
          <w:rFonts w:cs="Arial"/>
          <w:color w:val="000000" w:themeColor="text1"/>
          <w:szCs w:val="22"/>
        </w:rPr>
        <w:t>e</w:t>
      </w:r>
      <w:r w:rsidR="0041385B" w:rsidRPr="00F74F25">
        <w:rPr>
          <w:rFonts w:cs="Arial"/>
          <w:color w:val="000000" w:themeColor="text1"/>
          <w:szCs w:val="22"/>
        </w:rPr>
        <w:t>quemen Ein- und Ausstieg öffnen die 90 Zentimeter breiten Türen fast rechtwinklig und sind bis an die Kante des leicht erhöhten Daches hochg</w:t>
      </w:r>
      <w:r w:rsidR="0041385B" w:rsidRPr="00F74F25">
        <w:rPr>
          <w:rFonts w:cs="Arial"/>
          <w:color w:val="000000" w:themeColor="text1"/>
          <w:szCs w:val="22"/>
        </w:rPr>
        <w:t>e</w:t>
      </w:r>
      <w:r w:rsidR="0041385B" w:rsidRPr="00F74F25">
        <w:rPr>
          <w:rFonts w:cs="Arial"/>
          <w:color w:val="000000" w:themeColor="text1"/>
          <w:szCs w:val="22"/>
        </w:rPr>
        <w:t>zogen. Diese Kabine bietet MAN in zwei Längen an, wobei die längere V</w:t>
      </w:r>
      <w:r w:rsidR="0041385B" w:rsidRPr="00F74F25">
        <w:rPr>
          <w:rFonts w:cs="Arial"/>
          <w:color w:val="000000" w:themeColor="text1"/>
          <w:szCs w:val="22"/>
        </w:rPr>
        <w:t>a</w:t>
      </w:r>
      <w:r w:rsidR="0041385B" w:rsidRPr="00F74F25">
        <w:rPr>
          <w:rFonts w:cs="Arial"/>
          <w:color w:val="000000" w:themeColor="text1"/>
          <w:szCs w:val="22"/>
        </w:rPr>
        <w:t>riante die Montage von</w:t>
      </w:r>
      <w:r w:rsidR="00B87581">
        <w:rPr>
          <w:rFonts w:cs="Arial"/>
          <w:color w:val="000000" w:themeColor="text1"/>
          <w:szCs w:val="22"/>
        </w:rPr>
        <w:t xml:space="preserve"> maximal sieben</w:t>
      </w:r>
      <w:r w:rsidR="0041385B" w:rsidRPr="00F74F25">
        <w:rPr>
          <w:rFonts w:cs="Arial"/>
          <w:color w:val="000000" w:themeColor="text1"/>
          <w:szCs w:val="22"/>
        </w:rPr>
        <w:t xml:space="preserve"> Sitzen mit integrierten Atemschut</w:t>
      </w:r>
      <w:r w:rsidR="0041385B" w:rsidRPr="00F74F25">
        <w:rPr>
          <w:rFonts w:cs="Arial"/>
          <w:color w:val="000000" w:themeColor="text1"/>
          <w:szCs w:val="22"/>
        </w:rPr>
        <w:t>z</w:t>
      </w:r>
      <w:r w:rsidR="0041385B" w:rsidRPr="00F74F25">
        <w:rPr>
          <w:rFonts w:cs="Arial"/>
          <w:color w:val="000000" w:themeColor="text1"/>
          <w:szCs w:val="22"/>
        </w:rPr>
        <w:t>gerätehalterungen erlaubt. Geräumig, komfortabel und sicher</w:t>
      </w:r>
      <w:r>
        <w:rPr>
          <w:rFonts w:cs="Arial"/>
          <w:color w:val="000000" w:themeColor="text1"/>
          <w:szCs w:val="22"/>
        </w:rPr>
        <w:t xml:space="preserve"> – so lässt sich die </w:t>
      </w:r>
      <w:r w:rsidR="0041385B" w:rsidRPr="00F74F25">
        <w:rPr>
          <w:rFonts w:cs="Arial"/>
          <w:color w:val="000000" w:themeColor="text1"/>
          <w:szCs w:val="22"/>
        </w:rPr>
        <w:t>Kabine</w:t>
      </w:r>
      <w:r>
        <w:rPr>
          <w:rFonts w:cs="Arial"/>
          <w:color w:val="000000" w:themeColor="text1"/>
          <w:szCs w:val="22"/>
        </w:rPr>
        <w:t xml:space="preserve"> charakterisieren</w:t>
      </w:r>
      <w:r w:rsidR="0041385B" w:rsidRPr="00F74F25">
        <w:rPr>
          <w:rFonts w:cs="Arial"/>
          <w:color w:val="000000" w:themeColor="text1"/>
          <w:szCs w:val="22"/>
        </w:rPr>
        <w:t xml:space="preserve">. Sie erfüllt den Crashtest nach ECE R29 </w:t>
      </w:r>
      <w:r w:rsidR="0041385B" w:rsidRPr="00F74F25">
        <w:rPr>
          <w:rFonts w:cs="Arial"/>
          <w:color w:val="000000" w:themeColor="text1"/>
          <w:szCs w:val="22"/>
        </w:rPr>
        <w:lastRenderedPageBreak/>
        <w:t>und die Anforderungen an die Sicherheitsgurtverankerung nach ECE R14 für die an jedem Platz angebrachten Dreipunktgurte.</w:t>
      </w:r>
    </w:p>
    <w:p w:rsidR="0041385B" w:rsidRPr="00F74F25" w:rsidRDefault="0041385B" w:rsidP="0041385B">
      <w:pPr>
        <w:spacing w:before="120" w:after="120" w:line="320" w:lineRule="atLeast"/>
        <w:ind w:right="2041"/>
        <w:jc w:val="both"/>
        <w:rPr>
          <w:rFonts w:cs="Arial"/>
          <w:color w:val="000000" w:themeColor="text1"/>
          <w:szCs w:val="22"/>
        </w:rPr>
      </w:pPr>
      <w:r w:rsidRPr="00F74F25">
        <w:rPr>
          <w:rFonts w:cs="Arial"/>
          <w:color w:val="000000" w:themeColor="text1"/>
          <w:szCs w:val="22"/>
        </w:rPr>
        <w:t>Die Kabinen L und LX, die in allen drei Baureihen TGL, TGM und TGS b</w:t>
      </w:r>
      <w:r w:rsidRPr="00F74F25">
        <w:rPr>
          <w:rFonts w:cs="Arial"/>
          <w:color w:val="000000" w:themeColor="text1"/>
          <w:szCs w:val="22"/>
        </w:rPr>
        <w:t>e</w:t>
      </w:r>
      <w:r w:rsidRPr="00F74F25">
        <w:rPr>
          <w:rFonts w:cs="Arial"/>
          <w:color w:val="000000" w:themeColor="text1"/>
          <w:szCs w:val="22"/>
        </w:rPr>
        <w:t xml:space="preserve">stellt werden können, </w:t>
      </w:r>
      <w:r w:rsidR="00633D1A">
        <w:rPr>
          <w:rFonts w:cs="Arial"/>
          <w:color w:val="000000" w:themeColor="text1"/>
          <w:szCs w:val="22"/>
        </w:rPr>
        <w:t xml:space="preserve">stattet </w:t>
      </w:r>
      <w:r w:rsidR="00F74F25" w:rsidRPr="00F74F25">
        <w:rPr>
          <w:rFonts w:cs="Arial"/>
          <w:color w:val="000000" w:themeColor="text1"/>
          <w:szCs w:val="22"/>
        </w:rPr>
        <w:t xml:space="preserve">das </w:t>
      </w:r>
      <w:r w:rsidRPr="00F74F25">
        <w:rPr>
          <w:rFonts w:cs="Arial"/>
          <w:color w:val="000000" w:themeColor="text1"/>
          <w:szCs w:val="22"/>
        </w:rPr>
        <w:t xml:space="preserve">MAN </w:t>
      </w:r>
      <w:r w:rsidR="00F74F25" w:rsidRPr="00F74F25">
        <w:rPr>
          <w:rFonts w:cs="Arial"/>
          <w:color w:val="000000" w:themeColor="text1"/>
          <w:szCs w:val="22"/>
        </w:rPr>
        <w:t xml:space="preserve">Truck </w:t>
      </w:r>
      <w:proofErr w:type="spellStart"/>
      <w:r w:rsidRPr="00F74F25">
        <w:rPr>
          <w:rFonts w:cs="Arial"/>
          <w:color w:val="000000" w:themeColor="text1"/>
          <w:szCs w:val="22"/>
        </w:rPr>
        <w:t>Modification</w:t>
      </w:r>
      <w:proofErr w:type="spellEnd"/>
      <w:r w:rsidR="00F74F25" w:rsidRPr="00F74F25">
        <w:rPr>
          <w:rFonts w:cs="Arial"/>
          <w:color w:val="000000" w:themeColor="text1"/>
          <w:szCs w:val="22"/>
        </w:rPr>
        <w:t xml:space="preserve"> Center</w:t>
      </w:r>
      <w:r w:rsidRPr="00F74F25">
        <w:rPr>
          <w:rFonts w:cs="Arial"/>
          <w:color w:val="000000" w:themeColor="text1"/>
          <w:szCs w:val="22"/>
        </w:rPr>
        <w:t xml:space="preserve"> mit einer 4-er Sitzbank</w:t>
      </w:r>
      <w:r w:rsidR="00782395">
        <w:rPr>
          <w:rFonts w:cs="Arial"/>
          <w:color w:val="000000" w:themeColor="text1"/>
          <w:szCs w:val="22"/>
        </w:rPr>
        <w:t xml:space="preserve"> in der zweiten Reihe anstelle des Bettes</w:t>
      </w:r>
      <w:r w:rsidR="00633D1A">
        <w:rPr>
          <w:rFonts w:cs="Arial"/>
          <w:color w:val="000000" w:themeColor="text1"/>
          <w:szCs w:val="22"/>
        </w:rPr>
        <w:t xml:space="preserve"> aus</w:t>
      </w:r>
      <w:r w:rsidRPr="00F74F25">
        <w:rPr>
          <w:rFonts w:cs="Arial"/>
          <w:color w:val="000000" w:themeColor="text1"/>
          <w:szCs w:val="22"/>
        </w:rPr>
        <w:t>. So</w:t>
      </w:r>
      <w:r w:rsidR="00633D1A">
        <w:rPr>
          <w:rFonts w:cs="Arial"/>
          <w:color w:val="000000" w:themeColor="text1"/>
          <w:szCs w:val="22"/>
        </w:rPr>
        <w:t>mit besteht Platz für s</w:t>
      </w:r>
      <w:r w:rsidRPr="00F74F25">
        <w:rPr>
          <w:rFonts w:cs="Arial"/>
          <w:color w:val="000000" w:themeColor="text1"/>
          <w:szCs w:val="22"/>
        </w:rPr>
        <w:t>echs Einsatzkräfte, was insbesondere von Kunden aus den E</w:t>
      </w:r>
      <w:r w:rsidRPr="00F74F25">
        <w:rPr>
          <w:rFonts w:cs="Arial"/>
          <w:color w:val="000000" w:themeColor="text1"/>
          <w:szCs w:val="22"/>
        </w:rPr>
        <w:t>x</w:t>
      </w:r>
      <w:r w:rsidRPr="00F74F25">
        <w:rPr>
          <w:rFonts w:cs="Arial"/>
          <w:color w:val="000000" w:themeColor="text1"/>
          <w:szCs w:val="22"/>
        </w:rPr>
        <w:t>portmärkten nachgefragt wird.</w:t>
      </w:r>
    </w:p>
    <w:p w:rsidR="0041385B" w:rsidRDefault="00A127DF" w:rsidP="0041385B">
      <w:pPr>
        <w:spacing w:before="120" w:after="120" w:line="320" w:lineRule="atLeast"/>
        <w:ind w:right="2041"/>
        <w:jc w:val="both"/>
        <w:rPr>
          <w:rFonts w:cs="Arial"/>
          <w:color w:val="000000" w:themeColor="text1"/>
          <w:szCs w:val="22"/>
        </w:rPr>
      </w:pPr>
      <w:r>
        <w:rPr>
          <w:rFonts w:cs="Arial"/>
          <w:color w:val="000000" w:themeColor="text1"/>
          <w:szCs w:val="22"/>
        </w:rPr>
        <w:t>Omnibusse der Marken MAN und NEOPLAN spielen bei den Feuerwehren, im Rettungsdienst oder im Katastrophenschutz ebenfalls eine Rolle. Sie kommen als Einsatzleitwägen, Großraumrettungswägen oder als Man</w:t>
      </w:r>
      <w:r>
        <w:rPr>
          <w:rFonts w:cs="Arial"/>
          <w:color w:val="000000" w:themeColor="text1"/>
          <w:szCs w:val="22"/>
        </w:rPr>
        <w:t>n</w:t>
      </w:r>
      <w:r>
        <w:rPr>
          <w:rFonts w:cs="Arial"/>
          <w:color w:val="000000" w:themeColor="text1"/>
          <w:szCs w:val="22"/>
        </w:rPr>
        <w:t xml:space="preserve">schaftsbusse zum Einsatz. Die kundenspezifischen Umbauten für diese Aufgaben </w:t>
      </w:r>
      <w:r w:rsidR="00633D1A">
        <w:rPr>
          <w:rFonts w:cs="Arial"/>
          <w:color w:val="000000" w:themeColor="text1"/>
          <w:szCs w:val="22"/>
        </w:rPr>
        <w:t>bietet</w:t>
      </w:r>
      <w:r>
        <w:rPr>
          <w:rFonts w:cs="Arial"/>
          <w:color w:val="000000" w:themeColor="text1"/>
          <w:szCs w:val="22"/>
        </w:rPr>
        <w:t xml:space="preserve"> MAN im Bus </w:t>
      </w:r>
      <w:proofErr w:type="spellStart"/>
      <w:r>
        <w:rPr>
          <w:rFonts w:cs="Arial"/>
          <w:color w:val="000000" w:themeColor="text1"/>
          <w:szCs w:val="22"/>
        </w:rPr>
        <w:t>Modification</w:t>
      </w:r>
      <w:proofErr w:type="spellEnd"/>
      <w:r>
        <w:rPr>
          <w:rFonts w:cs="Arial"/>
          <w:color w:val="000000" w:themeColor="text1"/>
          <w:szCs w:val="22"/>
        </w:rPr>
        <w:t xml:space="preserve"> Center in Plauen </w:t>
      </w:r>
      <w:r w:rsidR="00957E9D">
        <w:rPr>
          <w:rFonts w:cs="Arial"/>
          <w:color w:val="000000" w:themeColor="text1"/>
          <w:szCs w:val="22"/>
        </w:rPr>
        <w:t xml:space="preserve">für Neu- und Gebrauchtfahrzeuge </w:t>
      </w:r>
      <w:r w:rsidR="00633D1A">
        <w:rPr>
          <w:rFonts w:cs="Arial"/>
          <w:color w:val="000000" w:themeColor="text1"/>
          <w:szCs w:val="22"/>
        </w:rPr>
        <w:t>an</w:t>
      </w:r>
      <w:r>
        <w:rPr>
          <w:rFonts w:cs="Arial"/>
          <w:color w:val="000000" w:themeColor="text1"/>
          <w:szCs w:val="22"/>
        </w:rPr>
        <w:t>.</w:t>
      </w:r>
    </w:p>
    <w:p w:rsidR="009D3AF7" w:rsidRPr="00F74F25" w:rsidRDefault="009D3AF7" w:rsidP="0041385B">
      <w:pPr>
        <w:spacing w:before="120" w:after="120" w:line="320" w:lineRule="atLeast"/>
        <w:ind w:right="2041"/>
        <w:jc w:val="both"/>
        <w:rPr>
          <w:rFonts w:cs="Arial"/>
          <w:color w:val="000000" w:themeColor="text1"/>
          <w:szCs w:val="22"/>
        </w:rPr>
      </w:pPr>
    </w:p>
    <w:sectPr w:rsidR="009D3AF7" w:rsidRPr="00F74F25" w:rsidSect="00995E11">
      <w:headerReference w:type="default" r:id="rId13"/>
      <w:type w:val="continuous"/>
      <w:pgSz w:w="11907" w:h="16840" w:code="9"/>
      <w:pgMar w:top="1814" w:right="1134" w:bottom="680" w:left="1361" w:header="624" w:footer="90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E9C" w:rsidRDefault="00F42E9C">
      <w:r>
        <w:separator/>
      </w:r>
    </w:p>
  </w:endnote>
  <w:endnote w:type="continuationSeparator" w:id="0">
    <w:p w:rsidR="00F42E9C" w:rsidRDefault="00F42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ettergothic">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E9C" w:rsidRDefault="00F42E9C">
    <w:pPr>
      <w:pStyle w:val="Fuzeile"/>
    </w:pPr>
  </w:p>
  <w:p w:rsidR="00F42E9C" w:rsidRDefault="00F42E9C">
    <w:pPr>
      <w:pStyle w:val="Fuzeile"/>
    </w:pPr>
    <w:r>
      <w:rPr>
        <w:noProof/>
      </w:rPr>
      <mc:AlternateContent>
        <mc:Choice Requires="wps">
          <w:drawing>
            <wp:anchor distT="0" distB="0" distL="114300" distR="114300" simplePos="0" relativeHeight="251663872" behindDoc="0" locked="0" layoutInCell="1" allowOverlap="1">
              <wp:simplePos x="0" y="0"/>
              <wp:positionH relativeFrom="margin">
                <wp:posOffset>5469255</wp:posOffset>
              </wp:positionH>
              <wp:positionV relativeFrom="margin">
                <wp:posOffset>8395970</wp:posOffset>
              </wp:positionV>
              <wp:extent cx="673735" cy="229235"/>
              <wp:effectExtent l="1905" t="4445" r="635" b="4445"/>
              <wp:wrapNone/>
              <wp:docPr id="1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42E9C" w:rsidRDefault="00F42E9C" w:rsidP="00365FB7">
                          <w:r>
                            <w:rPr>
                              <w:sz w:val="14"/>
                              <w:szCs w:val="14"/>
                            </w:rPr>
                            <w:t xml:space="preserve">Seite </w:t>
                          </w:r>
                          <w:r>
                            <w:rPr>
                              <w:rStyle w:val="Seitenzahl"/>
                              <w:sz w:val="14"/>
                              <w:szCs w:val="14"/>
                            </w:rPr>
                            <w:fldChar w:fldCharType="begin"/>
                          </w:r>
                          <w:r>
                            <w:rPr>
                              <w:rStyle w:val="Seitenzahl"/>
                              <w:sz w:val="14"/>
                              <w:szCs w:val="14"/>
                            </w:rPr>
                            <w:instrText xml:space="preserve"> PAGE </w:instrText>
                          </w:r>
                          <w:r>
                            <w:rPr>
                              <w:rStyle w:val="Seitenzahl"/>
                              <w:sz w:val="14"/>
                              <w:szCs w:val="14"/>
                            </w:rPr>
                            <w:fldChar w:fldCharType="separate"/>
                          </w:r>
                          <w:r w:rsidR="00526EAE">
                            <w:rPr>
                              <w:rStyle w:val="Seitenzahl"/>
                              <w:noProof/>
                              <w:sz w:val="14"/>
                              <w:szCs w:val="14"/>
                            </w:rPr>
                            <w:t>6</w:t>
                          </w:r>
                          <w:r>
                            <w:rPr>
                              <w:rStyle w:val="Seitenzahl"/>
                              <w:sz w:val="14"/>
                              <w:szCs w:val="14"/>
                            </w:rPr>
                            <w:fldChar w:fldCharType="end"/>
                          </w:r>
                          <w:r>
                            <w:rPr>
                              <w:rStyle w:val="Seitenzahl"/>
                              <w:sz w:val="14"/>
                              <w:szCs w:val="14"/>
                            </w:rPr>
                            <w:t>/</w:t>
                          </w:r>
                          <w:r>
                            <w:rPr>
                              <w:rStyle w:val="Seitenzahl"/>
                              <w:sz w:val="14"/>
                              <w:szCs w:val="14"/>
                            </w:rPr>
                            <w:fldChar w:fldCharType="begin"/>
                          </w:r>
                          <w:r>
                            <w:rPr>
                              <w:rStyle w:val="Seitenzahl"/>
                              <w:sz w:val="14"/>
                              <w:szCs w:val="14"/>
                            </w:rPr>
                            <w:instrText xml:space="preserve"> NUMPAGES </w:instrText>
                          </w:r>
                          <w:r>
                            <w:rPr>
                              <w:rStyle w:val="Seitenzahl"/>
                              <w:sz w:val="14"/>
                              <w:szCs w:val="14"/>
                            </w:rPr>
                            <w:fldChar w:fldCharType="separate"/>
                          </w:r>
                          <w:r w:rsidR="00526EAE">
                            <w:rPr>
                              <w:rStyle w:val="Seitenzahl"/>
                              <w:noProof/>
                              <w:sz w:val="14"/>
                              <w:szCs w:val="14"/>
                            </w:rPr>
                            <w:t>9</w:t>
                          </w:r>
                          <w:r>
                            <w:rPr>
                              <w:rStyle w:val="Seitenzahl"/>
                              <w:sz w:val="14"/>
                              <w:szCs w:val="14"/>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9" o:spid="_x0000_s1026" type="#_x0000_t202" style="position:absolute;margin-left:430.65pt;margin-top:661.1pt;width:53.05pt;height:18.0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2jDtAIAALoFAAAOAAAAZHJzL2Uyb0RvYy54bWysVNtu2zAMfR+wfxD07vpS5WKjTpHE8TCg&#10;uwDtPkCx5ViYLXmSErsb9u+j5CRNWwwYtvnBkCjqkIc84s3t0DbowJTmUqQ4vAowYqKQJRe7FH95&#10;yL05RtpQUdJGCpbiR6bx7eLtm5u+S1gka9mUTCEAETrpuxTXxnSJ7+uiZi3VV7JjAg4rqVpqYKt2&#10;fqloD+ht40dBMPV7qcpOyYJpDdZsPMQLh19VrDCfqkozg5oUQ27G/ZX7b+3fX9zQZKdoV/PimAb9&#10;iyxaygUEPUNl1FC0V/wVVMsLJbWszFUhW19WFS+Y4wBswuAFm/uadsxxgeLo7lwm/f9gi4+Hzwrx&#10;EnoH5RG0hR49sMGglRxQFNv69J1OwO2+A0czgB18HVfd3cniq0ZCrmsqdmyplOxrRkvIL7Q3/Yur&#10;I462INv+gywhDt0b6YCGSrW2eFAOBOiQyOO5NzaXAozT2fXseoJRAUdRFEewthFocrrcKW3eMdki&#10;u0ixgtY7cHq402Z0PbnYWELmvGnATpNGPDMA5miB0HDVntkkXDd/xEG8mW/mxCPRdOORIMu8Zb4m&#10;3jQPZ5PsOluvs/CnjRuSpOZlyYQNc1JWSP6sc0eNj5o4a0vLhpcWzqak1W67bhQ6UFB27r5jQS7c&#10;/OdpuHoBlxeUwogEqyj28ul85pGcTLx4Fsy9IIxX8TQgMcny55TuuGD/Tgn1KY4n0WTU0m+5Be57&#10;zY0mLTcwOxrepnh+dqKJVeBGlK61hvJmXF+Uwqb/VApo96nRTq9WoqNYzbAdAMWKeCvLR1CukqAs&#10;kCcMPFjUUn3HqIfhkWL9bU8Vw6h5L0D9cUiInTZuQyazCDbq8mR7eUJFAVApNhiNy7UZJ9S+U3xX&#10;Q6TxvQm5hBdTcafmp6yO7wwGhCN1HGZ2Al3undfTyF38AgAA//8DAFBLAwQUAAYACAAAACEAOc9L&#10;euAAAAANAQAADwAAAGRycy9kb3ducmV2LnhtbEyPTU/DMAyG70j8h8hI3FiyditdaTohEFcQ40Pi&#10;ljVeW9E4VZOt5d/jneBov49ePy63s+vFCcfQedKwXCgQSLW3HTUa3t+ebnIQIRqypveEGn4wwLa6&#10;vChNYf1Er3jaxUZwCYXCaGhjHAopQ92iM2HhByTODn50JvI4NtKOZuJy18tEqUw60xFfaM2ADy3W&#10;37uj0/DxfPj6XKmX5tGth8nPSpLbSK2vr+b7OxAR5/gHw1mf1aFip70/kg2i15Bny5RRDtIkSUAw&#10;ssluVyD259U6T0FWpfz/RfULAAD//wMAUEsBAi0AFAAGAAgAAAAhALaDOJL+AAAA4QEAABMAAAAA&#10;AAAAAAAAAAAAAAAAAFtDb250ZW50X1R5cGVzXS54bWxQSwECLQAUAAYACAAAACEAOP0h/9YAAACU&#10;AQAACwAAAAAAAAAAAAAAAAAvAQAAX3JlbHMvLnJlbHNQSwECLQAUAAYACAAAACEAs4Now7QCAAC6&#10;BQAADgAAAAAAAAAAAAAAAAAuAgAAZHJzL2Uyb0RvYy54bWxQSwECLQAUAAYACAAAACEAOc9LeuAA&#10;AAANAQAADwAAAAAAAAAAAAAAAAAOBQAAZHJzL2Rvd25yZXYueG1sUEsFBgAAAAAEAAQA8wAAABsG&#10;AAAAAA==&#10;" filled="f" stroked="f">
              <v:textbox>
                <w:txbxContent>
                  <w:p w:rsidR="00F42E9C" w:rsidRDefault="00F42E9C" w:rsidP="00365FB7">
                    <w:r>
                      <w:rPr>
                        <w:sz w:val="14"/>
                        <w:szCs w:val="14"/>
                      </w:rPr>
                      <w:t xml:space="preserve">Seite </w:t>
                    </w:r>
                    <w:r>
                      <w:rPr>
                        <w:rStyle w:val="Seitenzahl"/>
                        <w:sz w:val="14"/>
                        <w:szCs w:val="14"/>
                      </w:rPr>
                      <w:fldChar w:fldCharType="begin"/>
                    </w:r>
                    <w:r>
                      <w:rPr>
                        <w:rStyle w:val="Seitenzahl"/>
                        <w:sz w:val="14"/>
                        <w:szCs w:val="14"/>
                      </w:rPr>
                      <w:instrText xml:space="preserve"> PAGE </w:instrText>
                    </w:r>
                    <w:r>
                      <w:rPr>
                        <w:rStyle w:val="Seitenzahl"/>
                        <w:sz w:val="14"/>
                        <w:szCs w:val="14"/>
                      </w:rPr>
                      <w:fldChar w:fldCharType="separate"/>
                    </w:r>
                    <w:r w:rsidR="00526EAE">
                      <w:rPr>
                        <w:rStyle w:val="Seitenzahl"/>
                        <w:noProof/>
                        <w:sz w:val="14"/>
                        <w:szCs w:val="14"/>
                      </w:rPr>
                      <w:t>6</w:t>
                    </w:r>
                    <w:r>
                      <w:rPr>
                        <w:rStyle w:val="Seitenzahl"/>
                        <w:sz w:val="14"/>
                        <w:szCs w:val="14"/>
                      </w:rPr>
                      <w:fldChar w:fldCharType="end"/>
                    </w:r>
                    <w:r>
                      <w:rPr>
                        <w:rStyle w:val="Seitenzahl"/>
                        <w:sz w:val="14"/>
                        <w:szCs w:val="14"/>
                      </w:rPr>
                      <w:t>/</w:t>
                    </w:r>
                    <w:r>
                      <w:rPr>
                        <w:rStyle w:val="Seitenzahl"/>
                        <w:sz w:val="14"/>
                        <w:szCs w:val="14"/>
                      </w:rPr>
                      <w:fldChar w:fldCharType="begin"/>
                    </w:r>
                    <w:r>
                      <w:rPr>
                        <w:rStyle w:val="Seitenzahl"/>
                        <w:sz w:val="14"/>
                        <w:szCs w:val="14"/>
                      </w:rPr>
                      <w:instrText xml:space="preserve"> NUMPAGES </w:instrText>
                    </w:r>
                    <w:r>
                      <w:rPr>
                        <w:rStyle w:val="Seitenzahl"/>
                        <w:sz w:val="14"/>
                        <w:szCs w:val="14"/>
                      </w:rPr>
                      <w:fldChar w:fldCharType="separate"/>
                    </w:r>
                    <w:r w:rsidR="00526EAE">
                      <w:rPr>
                        <w:rStyle w:val="Seitenzahl"/>
                        <w:noProof/>
                        <w:sz w:val="14"/>
                        <w:szCs w:val="14"/>
                      </w:rPr>
                      <w:t>9</w:t>
                    </w:r>
                    <w:r>
                      <w:rPr>
                        <w:rStyle w:val="Seitenzahl"/>
                        <w:sz w:val="14"/>
                        <w:szCs w:val="14"/>
                      </w:rPr>
                      <w:fldChar w:fldCharType="end"/>
                    </w:r>
                  </w:p>
                </w:txbxContent>
              </v:textbox>
              <w10:wrap anchorx="margin" anchory="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E9C" w:rsidRDefault="00F42E9C" w:rsidP="00005296">
    <w:pPr>
      <w:spacing w:line="240" w:lineRule="exact"/>
      <w:ind w:right="2041"/>
      <w:jc w:val="both"/>
      <w:rPr>
        <w:rFonts w:cs="Arial"/>
        <w:color w:val="000000"/>
        <w:sz w:val="14"/>
        <w:szCs w:val="14"/>
      </w:rPr>
    </w:pPr>
  </w:p>
  <w:p w:rsidR="00F42E9C" w:rsidRPr="00A615D7" w:rsidRDefault="00F42E9C" w:rsidP="00365FB7">
    <w:pPr>
      <w:spacing w:after="120" w:line="220" w:lineRule="exact"/>
      <w:ind w:right="2041"/>
      <w:jc w:val="both"/>
      <w:rPr>
        <w:sz w:val="14"/>
        <w:szCs w:val="14"/>
        <w:lang w:val="en-US"/>
      </w:rPr>
    </w:pPr>
    <w:r>
      <w:rPr>
        <w:b/>
        <w:noProof/>
        <w:sz w:val="14"/>
        <w:szCs w:val="14"/>
      </w:rPr>
      <mc:AlternateContent>
        <mc:Choice Requires="wps">
          <w:drawing>
            <wp:anchor distT="0" distB="0" distL="114300" distR="114300" simplePos="0" relativeHeight="251662848" behindDoc="0" locked="0" layoutInCell="1" allowOverlap="1">
              <wp:simplePos x="0" y="0"/>
              <wp:positionH relativeFrom="margin">
                <wp:posOffset>5465445</wp:posOffset>
              </wp:positionH>
              <wp:positionV relativeFrom="margin">
                <wp:posOffset>8486140</wp:posOffset>
              </wp:positionV>
              <wp:extent cx="673735" cy="229235"/>
              <wp:effectExtent l="0" t="0" r="4445" b="0"/>
              <wp:wrapNone/>
              <wp:docPr id="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42E9C" w:rsidRDefault="00F42E9C" w:rsidP="00365FB7">
                          <w:r>
                            <w:rPr>
                              <w:sz w:val="14"/>
                              <w:szCs w:val="14"/>
                            </w:rPr>
                            <w:t xml:space="preserve">Seite </w:t>
                          </w:r>
                          <w:r>
                            <w:rPr>
                              <w:rStyle w:val="Seitenzahl"/>
                              <w:sz w:val="14"/>
                              <w:szCs w:val="14"/>
                            </w:rPr>
                            <w:fldChar w:fldCharType="begin"/>
                          </w:r>
                          <w:r>
                            <w:rPr>
                              <w:rStyle w:val="Seitenzahl"/>
                              <w:sz w:val="14"/>
                              <w:szCs w:val="14"/>
                            </w:rPr>
                            <w:instrText xml:space="preserve"> PAGE </w:instrText>
                          </w:r>
                          <w:r>
                            <w:rPr>
                              <w:rStyle w:val="Seitenzahl"/>
                              <w:sz w:val="14"/>
                              <w:szCs w:val="14"/>
                            </w:rPr>
                            <w:fldChar w:fldCharType="separate"/>
                          </w:r>
                          <w:r w:rsidR="00526EAE">
                            <w:rPr>
                              <w:rStyle w:val="Seitenzahl"/>
                              <w:noProof/>
                              <w:sz w:val="14"/>
                              <w:szCs w:val="14"/>
                            </w:rPr>
                            <w:t>1</w:t>
                          </w:r>
                          <w:r>
                            <w:rPr>
                              <w:rStyle w:val="Seitenzahl"/>
                              <w:sz w:val="14"/>
                              <w:szCs w:val="14"/>
                            </w:rPr>
                            <w:fldChar w:fldCharType="end"/>
                          </w:r>
                          <w:r>
                            <w:rPr>
                              <w:rStyle w:val="Seitenzahl"/>
                              <w:sz w:val="14"/>
                              <w:szCs w:val="14"/>
                            </w:rPr>
                            <w:t>/</w:t>
                          </w:r>
                          <w:r>
                            <w:rPr>
                              <w:rStyle w:val="Seitenzahl"/>
                              <w:sz w:val="14"/>
                              <w:szCs w:val="14"/>
                            </w:rPr>
                            <w:fldChar w:fldCharType="begin"/>
                          </w:r>
                          <w:r>
                            <w:rPr>
                              <w:rStyle w:val="Seitenzahl"/>
                              <w:sz w:val="14"/>
                              <w:szCs w:val="14"/>
                            </w:rPr>
                            <w:instrText xml:space="preserve"> NUMPAGES </w:instrText>
                          </w:r>
                          <w:r>
                            <w:rPr>
                              <w:rStyle w:val="Seitenzahl"/>
                              <w:sz w:val="14"/>
                              <w:szCs w:val="14"/>
                            </w:rPr>
                            <w:fldChar w:fldCharType="separate"/>
                          </w:r>
                          <w:r w:rsidR="00526EAE">
                            <w:rPr>
                              <w:rStyle w:val="Seitenzahl"/>
                              <w:noProof/>
                              <w:sz w:val="14"/>
                              <w:szCs w:val="14"/>
                            </w:rPr>
                            <w:t>9</w:t>
                          </w:r>
                          <w:r>
                            <w:rPr>
                              <w:rStyle w:val="Seitenzahl"/>
                              <w:sz w:val="14"/>
                              <w:szCs w:val="14"/>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9" type="#_x0000_t202" style="position:absolute;left:0;text-align:left;margin-left:430.35pt;margin-top:668.2pt;width:53.05pt;height:18.0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p4NuQIAAL8FAAAOAAAAZHJzL2Uyb0RvYy54bWysVNtu2zAMfR+wfxD07voSJ46NOkUbx8OA&#10;7gK0+wDFkmNhtuRJSpxu2L+PkpM0aTFg2OYHQxKpQx7yiNc3+65FO6Y0lyLH4VWAEROVpFxscvzl&#10;sfTmGGlDBCWtFCzHT0zjm8XbN9dDn7FINrKlTCEAETob+hw3xvSZ7+uqYR3RV7JnAoy1VB0xsFUb&#10;nyoyAHrX+lEQzPxBKtorWTGt4bQYjXjh8OuaVeZTXWtmUJtjyM24v3L/tf37i2uSbRTpG14d0iB/&#10;kUVHuICgJ6iCGIK2ir+C6nilpJa1uapk58u65hVzHIBNGLxg89CQnjkuUBzdn8qk/x9s9XH3WSFO&#10;c5xgJEgHLXpke1OzlqLIVmfodQZODz24mf2d3EOXHVPd38vqq0ZCLhsiNuxWKTk0jFDILrQ3/bOr&#10;I462IOvhg6QQhmyNdED7WnW2dFAMBOjQpadTZyAVVMHhLJkkkylGFZiiKI1gbSOQ7Hi5V9q8Y7JD&#10;dpFjBY134GR3r83oenSxsYQsedvCOclacXEAmOMJhIar1maTcL38kQbpar6ax14czVZeHBSFd1su&#10;Y29Whsm0mBTLZRH+tHHDOGs4pUzYMEddhfGf9e2g8FERJ2Vp2XJq4WxKWm3Wy1ahHQFdl+47FOTM&#10;zb9Mw9ULuLygFEZxcBelXjmbJ15cxlMvTYK5F4TpXToL4jQuyktK91ywf6eEhhyn02g6aum33AL3&#10;veZGso4bmBwt73I8PzmRzCpwJahrrSG8HddnpbDpP5cC2n1stNOrlegoVrNf793DmNjoVstrSZ9A&#10;wEqCwEClMPVg0Uj1HaMBJkiO9bctUQyj9r2AR5CGcWxHjtvE0ySCjTq3rM8tRFQAlWOD0bhcmnFM&#10;bXvFNw1EGp+dkLfwcGruRP2c1eG5wZRw3A4TzY6h873zep67i18AAAD//wMAUEsDBBQABgAIAAAA&#10;IQAdB8o94AAAAA0BAAAPAAAAZHJzL2Rvd25yZXYueG1sTI/NTsMwEITvSLyDtUjcqE1/3DbEqRCI&#10;K4hCK3Fz420SEa+j2G3C27M9wXFnPs3O5JvRt+KMfWwCGbifKBBIZXANVQY+P17uViBisuRsGwgN&#10;/GCETXF9ldvMhYHe8bxNleAQipk1UKfUZVLGskZv4yR0SOwdQ+9t4rOvpOvtwOG+lVOltPS2If5Q&#10;2w6faiy/tydvYPd6/NrP1Vv17BfdEEYlya+lMbc34+MDiIRj+oPhUp+rQ8GdDuFELorWwEqrJaNs&#10;zGZ6DoKRtda85nCRltMFyCKX/1cUvwAAAP//AwBQSwECLQAUAAYACAAAACEAtoM4kv4AAADhAQAA&#10;EwAAAAAAAAAAAAAAAAAAAAAAW0NvbnRlbnRfVHlwZXNdLnhtbFBLAQItABQABgAIAAAAIQA4/SH/&#10;1gAAAJQBAAALAAAAAAAAAAAAAAAAAC8BAABfcmVscy8ucmVsc1BLAQItABQABgAIAAAAIQBmop4N&#10;uQIAAL8FAAAOAAAAAAAAAAAAAAAAAC4CAABkcnMvZTJvRG9jLnhtbFBLAQItABQABgAIAAAAIQAd&#10;B8o94AAAAA0BAAAPAAAAAAAAAAAAAAAAABMFAABkcnMvZG93bnJldi54bWxQSwUGAAAAAAQABADz&#10;AAAAIAYAAAAA&#10;" filled="f" stroked="f">
              <v:textbox>
                <w:txbxContent>
                  <w:p w:rsidR="00F42E9C" w:rsidRDefault="00F42E9C" w:rsidP="00365FB7">
                    <w:r>
                      <w:rPr>
                        <w:sz w:val="14"/>
                        <w:szCs w:val="14"/>
                      </w:rPr>
                      <w:t xml:space="preserve">Seite </w:t>
                    </w:r>
                    <w:r>
                      <w:rPr>
                        <w:rStyle w:val="Seitenzahl"/>
                        <w:sz w:val="14"/>
                        <w:szCs w:val="14"/>
                      </w:rPr>
                      <w:fldChar w:fldCharType="begin"/>
                    </w:r>
                    <w:r>
                      <w:rPr>
                        <w:rStyle w:val="Seitenzahl"/>
                        <w:sz w:val="14"/>
                        <w:szCs w:val="14"/>
                      </w:rPr>
                      <w:instrText xml:space="preserve"> PAGE </w:instrText>
                    </w:r>
                    <w:r>
                      <w:rPr>
                        <w:rStyle w:val="Seitenzahl"/>
                        <w:sz w:val="14"/>
                        <w:szCs w:val="14"/>
                      </w:rPr>
                      <w:fldChar w:fldCharType="separate"/>
                    </w:r>
                    <w:r w:rsidR="00526EAE">
                      <w:rPr>
                        <w:rStyle w:val="Seitenzahl"/>
                        <w:noProof/>
                        <w:sz w:val="14"/>
                        <w:szCs w:val="14"/>
                      </w:rPr>
                      <w:t>1</w:t>
                    </w:r>
                    <w:r>
                      <w:rPr>
                        <w:rStyle w:val="Seitenzahl"/>
                        <w:sz w:val="14"/>
                        <w:szCs w:val="14"/>
                      </w:rPr>
                      <w:fldChar w:fldCharType="end"/>
                    </w:r>
                    <w:r>
                      <w:rPr>
                        <w:rStyle w:val="Seitenzahl"/>
                        <w:sz w:val="14"/>
                        <w:szCs w:val="14"/>
                      </w:rPr>
                      <w:t>/</w:t>
                    </w:r>
                    <w:r>
                      <w:rPr>
                        <w:rStyle w:val="Seitenzahl"/>
                        <w:sz w:val="14"/>
                        <w:szCs w:val="14"/>
                      </w:rPr>
                      <w:fldChar w:fldCharType="begin"/>
                    </w:r>
                    <w:r>
                      <w:rPr>
                        <w:rStyle w:val="Seitenzahl"/>
                        <w:sz w:val="14"/>
                        <w:szCs w:val="14"/>
                      </w:rPr>
                      <w:instrText xml:space="preserve"> NUMPAGES </w:instrText>
                    </w:r>
                    <w:r>
                      <w:rPr>
                        <w:rStyle w:val="Seitenzahl"/>
                        <w:sz w:val="14"/>
                        <w:szCs w:val="14"/>
                      </w:rPr>
                      <w:fldChar w:fldCharType="separate"/>
                    </w:r>
                    <w:r w:rsidR="00526EAE">
                      <w:rPr>
                        <w:rStyle w:val="Seitenzahl"/>
                        <w:noProof/>
                        <w:sz w:val="14"/>
                        <w:szCs w:val="14"/>
                      </w:rPr>
                      <w:t>9</w:t>
                    </w:r>
                    <w:r>
                      <w:rPr>
                        <w:rStyle w:val="Seitenzahl"/>
                        <w:sz w:val="14"/>
                        <w:szCs w:val="14"/>
                      </w:rPr>
                      <w:fldChar w:fldCharType="end"/>
                    </w:r>
                  </w:p>
                </w:txbxContent>
              </v:textbox>
              <w10:wrap anchorx="margin" anchory="margin"/>
            </v:shape>
          </w:pict>
        </mc:Fallback>
      </mc:AlternateContent>
    </w:r>
    <w:r>
      <w:rPr>
        <w:b/>
        <w:noProof/>
        <w:sz w:val="14"/>
        <w:szCs w:val="14"/>
      </w:rPr>
      <mc:AlternateContent>
        <mc:Choice Requires="wps">
          <w:drawing>
            <wp:anchor distT="0" distB="0" distL="114300" distR="114300" simplePos="0" relativeHeight="251659776" behindDoc="0" locked="0" layoutInCell="1" allowOverlap="1">
              <wp:simplePos x="0" y="0"/>
              <wp:positionH relativeFrom="column">
                <wp:posOffset>-152400</wp:posOffset>
              </wp:positionH>
              <wp:positionV relativeFrom="paragraph">
                <wp:posOffset>-6478270</wp:posOffset>
              </wp:positionV>
              <wp:extent cx="0" cy="0"/>
              <wp:effectExtent l="9525" t="8255" r="9525" b="10795"/>
              <wp:wrapNone/>
              <wp:docPr id="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779DD5" id="Line 26"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510.1pt" to="-12pt,-5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wIjDAIAACMEAAAOAAAAZHJzL2Uyb0RvYy54bWysU8GO2jAQvVfqP1i+QxIKFCLCqkqgF9pF&#10;2u0HGNshVh3bsg0BVf33jh2C2PZSVc3BGdszb97MPK+eLq1EZ26d0KrA2TjFiCuqmVDHAn973Y4W&#10;GDlPFCNSK17gK3f4af3+3aozOZ/oRkvGLQIQ5fLOFLjx3uRJ4mjDW+LG2nAFl7W2LfGwtceEWdIB&#10;eiuTSZrOk05bZqym3Dk4rfpLvI74dc2pf65rxz2SBQZuPq42roewJusVyY+WmEbQGw3yDyxaIhQk&#10;vUNVxBN0suIPqFZQq52u/ZjqNtF1LSiPNUA1WfpbNS8NMTzWAs1x5t4m9/9g6dfz3iLBCjzDSJEW&#10;RrQTiqPJPLSmMy4Hj1LtbSiOXtSL2Wn63SGly4aoI48UX68G4rIQkbwJCRtnIMGh+6IZ+JCT17FP&#10;l9q2ARI6gC5xHNf7OPjFI9of0uE0IfkQYqzzn7luUTAKLIFuhCTnnfOBAskHl5BB6a2QMs5ZKtQV&#10;eDmbzGKA01KwcBncnD0eSmnRmQSlxC/WAzePblafFItgDSdsc7M9EbK3IblUAQ+KADo3q5fCj2W6&#10;3Cw2i+loOplvRtO0qkaftuV0NN9mH2fVh6osq+xnoJZN80YwxlVgN8gym/7d2G8PpBfUXZj3NiRv&#10;0WO/gOzwj6TjFMPgegkcNLvu7TBdUGJ0vr2aIPXHPdiPb3v9CwAA//8DAFBLAwQUAAYACAAAACEA&#10;k4xnmN0AAAAPAQAADwAAAGRycy9kb3ducmV2LnhtbEyPQU/DMAyF70j8h8hIXKYtWUEIlaYTAnrj&#10;wgbi6jWmrWicrsm2wq/HCAm42c9Pz98rVpPv1YHG2AW2sFwYUMR1cB03Fp431fwaVEzIDvvAZOGD&#10;IqzK05MCcxeO/ESHdWqUhHDM0UKb0pBrHeuWPMZFGIjl9hZGj0nWsdFuxKOE+15nxlxpjx3LhxYH&#10;umupfl/vvYVYvdCu+pzVM/N60QTKdvePD2jt+dl0ewMq0ZT+zPCNL+hQCtM27NlF1VuYZ5fSJcmw&#10;NJnJQInnR9v+aros9P8e5RcAAAD//wMAUEsBAi0AFAAGAAgAAAAhALaDOJL+AAAA4QEAABMAAAAA&#10;AAAAAAAAAAAAAAAAAFtDb250ZW50X1R5cGVzXS54bWxQSwECLQAUAAYACAAAACEAOP0h/9YAAACU&#10;AQAACwAAAAAAAAAAAAAAAAAvAQAAX3JlbHMvLnJlbHNQSwECLQAUAAYACAAAACEAeHcCIwwCAAAj&#10;BAAADgAAAAAAAAAAAAAAAAAuAgAAZHJzL2Uyb0RvYy54bWxQSwECLQAUAAYACAAAACEAk4xnmN0A&#10;AAAPAQAADwAAAAAAAAAAAAAAAABmBAAAZHJzL2Rvd25yZXYueG1sUEsFBgAAAAAEAAQA8wAAAHAF&#10;AAAAAA==&#10;"/>
          </w:pict>
        </mc:Fallback>
      </mc:AlternateContent>
    </w:r>
    <w:r>
      <w:rPr>
        <w:rFonts w:cs="Arial"/>
        <w:color w:val="000000"/>
        <w:sz w:val="14"/>
        <w:szCs w:val="14"/>
      </w:rPr>
      <w:t>Die MAN Gruppe ist eines der führenden europäischen Industrieunternehmen im Bereich Transport-</w:t>
    </w:r>
    <w:proofErr w:type="spellStart"/>
    <w:r>
      <w:rPr>
        <w:rFonts w:cs="Arial"/>
        <w:color w:val="000000"/>
        <w:sz w:val="14"/>
        <w:szCs w:val="14"/>
      </w:rPr>
      <w:t>Related</w:t>
    </w:r>
    <w:proofErr w:type="spellEnd"/>
    <w:r>
      <w:rPr>
        <w:rFonts w:cs="Arial"/>
        <w:color w:val="000000"/>
        <w:sz w:val="14"/>
        <w:szCs w:val="14"/>
      </w:rPr>
      <w:t xml:space="preserve"> Engine</w:t>
    </w:r>
    <w:r>
      <w:rPr>
        <w:rFonts w:cs="Arial"/>
        <w:color w:val="000000"/>
        <w:sz w:val="14"/>
        <w:szCs w:val="14"/>
      </w:rPr>
      <w:t>e</w:t>
    </w:r>
    <w:r>
      <w:rPr>
        <w:rFonts w:cs="Arial"/>
        <w:color w:val="000000"/>
        <w:sz w:val="14"/>
        <w:szCs w:val="14"/>
      </w:rPr>
      <w:t xml:space="preserve">ring mit jährlich rund 14,3 </w:t>
    </w:r>
    <w:proofErr w:type="spellStart"/>
    <w:r>
      <w:rPr>
        <w:rFonts w:cs="Arial"/>
        <w:color w:val="000000"/>
        <w:sz w:val="14"/>
        <w:szCs w:val="14"/>
      </w:rPr>
      <w:t>Mrd</w:t>
    </w:r>
    <w:proofErr w:type="spellEnd"/>
    <w:r>
      <w:rPr>
        <w:rFonts w:cs="Arial"/>
        <w:color w:val="000000"/>
        <w:sz w:val="14"/>
        <w:szCs w:val="14"/>
      </w:rPr>
      <w:t xml:space="preserve"> € Umsatz (2014). MAN ist Anbieter von Lkw, Bussen, Dieselmotoren, Turbomaschinen sowie Spezialgetrieben und beschäftigt weltweit rund 55 900 Mitarbeiter. Die MAN-Unternehmensbereiche halten führende Positionen auf ihren Märkten</w:t>
    </w:r>
    <w:r w:rsidRPr="004605E0">
      <w:rPr>
        <w:rFonts w:cs="Arial"/>
        <w:color w:val="000000"/>
        <w:sz w:val="14"/>
        <w:szCs w:val="14"/>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E9C" w:rsidRDefault="00F42E9C">
      <w:r>
        <w:separator/>
      </w:r>
    </w:p>
  </w:footnote>
  <w:footnote w:type="continuationSeparator" w:id="0">
    <w:p w:rsidR="00F42E9C" w:rsidRDefault="00F42E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E9C" w:rsidRDefault="00F42E9C">
    <w:pPr>
      <w:pStyle w:val="Kopfzeile"/>
      <w:jc w:val="center"/>
    </w:pPr>
    <w:r>
      <w:rPr>
        <w:sz w:val="20"/>
      </w:rPr>
      <w:t xml:space="preserve">- </w:t>
    </w:r>
    <w:r>
      <w:rPr>
        <w:sz w:val="20"/>
      </w:rPr>
      <w:fldChar w:fldCharType="begin"/>
    </w:r>
    <w:r>
      <w:rPr>
        <w:sz w:val="20"/>
      </w:rPr>
      <w:instrText>PAGE</w:instrText>
    </w:r>
    <w:r>
      <w:rPr>
        <w:sz w:val="20"/>
      </w:rPr>
      <w:fldChar w:fldCharType="separate"/>
    </w:r>
    <w:r>
      <w:rPr>
        <w:noProof/>
        <w:sz w:val="20"/>
      </w:rPr>
      <w:t>2</w:t>
    </w:r>
    <w:r>
      <w:rPr>
        <w:sz w:val="20"/>
      </w:rPr>
      <w:fldChar w:fldCharType="end"/>
    </w:r>
    <w:r>
      <w:rPr>
        <w:sz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7583"/>
      <w:gridCol w:w="397"/>
      <w:gridCol w:w="1446"/>
    </w:tblGrid>
    <w:tr w:rsidR="00F42E9C" w:rsidTr="00DC7DE4">
      <w:trPr>
        <w:cantSplit/>
      </w:trPr>
      <w:tc>
        <w:tcPr>
          <w:tcW w:w="7583" w:type="dxa"/>
        </w:tcPr>
        <w:p w:rsidR="00F42E9C" w:rsidRPr="00D5776E" w:rsidRDefault="00F42E9C" w:rsidP="00C43880">
          <w:pPr>
            <w:pStyle w:val="berschrift1"/>
            <w:rPr>
              <w:b w:val="0"/>
              <w:sz w:val="16"/>
              <w:szCs w:val="16"/>
            </w:rPr>
          </w:pPr>
        </w:p>
        <w:p w:rsidR="00F42E9C" w:rsidRPr="00D5776E" w:rsidRDefault="00F42E9C" w:rsidP="00D5776E">
          <w:pPr>
            <w:rPr>
              <w:sz w:val="16"/>
              <w:szCs w:val="16"/>
            </w:rPr>
          </w:pPr>
        </w:p>
        <w:p w:rsidR="00F42E9C" w:rsidRPr="00D5776E" w:rsidRDefault="00F42E9C" w:rsidP="00D5776E">
          <w:pPr>
            <w:rPr>
              <w:szCs w:val="22"/>
            </w:rPr>
          </w:pPr>
          <w:r>
            <w:rPr>
              <w:noProof/>
            </w:rPr>
            <w:drawing>
              <wp:anchor distT="0" distB="0" distL="114300" distR="114300" simplePos="0" relativeHeight="251668992" behindDoc="0" locked="0" layoutInCell="1" allowOverlap="1" wp14:anchorId="112973A8" wp14:editId="7E469BF7">
                <wp:simplePos x="0" y="0"/>
                <wp:positionH relativeFrom="column">
                  <wp:posOffset>3720202</wp:posOffset>
                </wp:positionH>
                <wp:positionV relativeFrom="paragraph">
                  <wp:posOffset>22225</wp:posOffset>
                </wp:positionV>
                <wp:extent cx="2174240" cy="49657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_Logo_pos_100.jpg"/>
                        <pic:cNvPicPr/>
                      </pic:nvPicPr>
                      <pic:blipFill>
                        <a:blip r:embed="rId1">
                          <a:extLst>
                            <a:ext uri="{28A0092B-C50C-407E-A947-70E740481C1C}">
                              <a14:useLocalDpi xmlns:a14="http://schemas.microsoft.com/office/drawing/2010/main" val="0"/>
                            </a:ext>
                          </a:extLst>
                        </a:blip>
                        <a:stretch>
                          <a:fillRect/>
                        </a:stretch>
                      </pic:blipFill>
                      <pic:spPr>
                        <a:xfrm>
                          <a:off x="0" y="0"/>
                          <a:ext cx="2174240" cy="496570"/>
                        </a:xfrm>
                        <a:prstGeom prst="rect">
                          <a:avLst/>
                        </a:prstGeom>
                      </pic:spPr>
                    </pic:pic>
                  </a:graphicData>
                </a:graphic>
                <wp14:sizeRelH relativeFrom="page">
                  <wp14:pctWidth>0</wp14:pctWidth>
                </wp14:sizeRelH>
                <wp14:sizeRelV relativeFrom="page">
                  <wp14:pctHeight>0</wp14:pctHeight>
                </wp14:sizeRelV>
              </wp:anchor>
            </w:drawing>
          </w:r>
        </w:p>
        <w:p w:rsidR="00F42E9C" w:rsidRPr="00D5776E" w:rsidRDefault="00F42E9C" w:rsidP="00D5776E">
          <w:r>
            <w:rPr>
              <w:b/>
              <w:noProof/>
            </w:rPr>
            <w:drawing>
              <wp:inline distT="0" distB="0" distL="0" distR="0" wp14:anchorId="2948BD63" wp14:editId="66964E63">
                <wp:extent cx="1798320" cy="405384"/>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Info_MTB_d.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98320" cy="405384"/>
                        </a:xfrm>
                        <a:prstGeom prst="rect">
                          <a:avLst/>
                        </a:prstGeom>
                      </pic:spPr>
                    </pic:pic>
                  </a:graphicData>
                </a:graphic>
              </wp:inline>
            </w:drawing>
          </w:r>
        </w:p>
      </w:tc>
      <w:tc>
        <w:tcPr>
          <w:tcW w:w="397" w:type="dxa"/>
        </w:tcPr>
        <w:p w:rsidR="00F42E9C" w:rsidRDefault="00F42E9C" w:rsidP="00C43880">
          <w:pPr>
            <w:jc w:val="right"/>
            <w:rPr>
              <w:noProof/>
            </w:rPr>
          </w:pPr>
        </w:p>
      </w:tc>
      <w:tc>
        <w:tcPr>
          <w:tcW w:w="1446" w:type="dxa"/>
        </w:tcPr>
        <w:p w:rsidR="00F42E9C" w:rsidRDefault="00F42E9C" w:rsidP="00C43880">
          <w:pPr>
            <w:jc w:val="right"/>
            <w:rPr>
              <w:sz w:val="18"/>
            </w:rPr>
          </w:pPr>
        </w:p>
        <w:p w:rsidR="00F42E9C" w:rsidRDefault="00F42E9C" w:rsidP="00C43880">
          <w:pPr>
            <w:spacing w:before="20"/>
            <w:jc w:val="right"/>
          </w:pPr>
        </w:p>
      </w:tc>
    </w:tr>
  </w:tbl>
  <w:p w:rsidR="00F42E9C" w:rsidRDefault="00F42E9C">
    <w:pPr>
      <w:pStyle w:val="Kopfzeile"/>
    </w:pPr>
  </w:p>
  <w:p w:rsidR="00F42E9C" w:rsidRDefault="00F42E9C">
    <w:pPr>
      <w:pStyle w:val="Kopfzeile"/>
    </w:pPr>
    <w:r>
      <w:rPr>
        <w:noProof/>
        <w:sz w:val="20"/>
      </w:rPr>
      <mc:AlternateContent>
        <mc:Choice Requires="wps">
          <w:drawing>
            <wp:anchor distT="0" distB="0" distL="114300" distR="114300" simplePos="0" relativeHeight="251655680" behindDoc="0" locked="0" layoutInCell="1" allowOverlap="1">
              <wp:simplePos x="0" y="0"/>
              <wp:positionH relativeFrom="margin">
                <wp:posOffset>5039951</wp:posOffset>
              </wp:positionH>
              <wp:positionV relativeFrom="page">
                <wp:posOffset>2822028</wp:posOffset>
              </wp:positionV>
              <wp:extent cx="1478280" cy="4903470"/>
              <wp:effectExtent l="0" t="0" r="7620"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4903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E9C" w:rsidRPr="007254F2" w:rsidRDefault="00F42E9C" w:rsidP="00E02BF1">
                          <w:pPr>
                            <w:pStyle w:val="berschrift2"/>
                            <w:spacing w:line="220" w:lineRule="exact"/>
                            <w:rPr>
                              <w:sz w:val="14"/>
                              <w:szCs w:val="14"/>
                            </w:rPr>
                          </w:pPr>
                          <w:r w:rsidRPr="007254F2">
                            <w:rPr>
                              <w:sz w:val="14"/>
                              <w:szCs w:val="14"/>
                            </w:rPr>
                            <w:t>MAN</w:t>
                          </w:r>
                          <w:r>
                            <w:rPr>
                              <w:sz w:val="14"/>
                              <w:szCs w:val="14"/>
                            </w:rPr>
                            <w:t xml:space="preserve"> Truck &amp; Bus</w:t>
                          </w:r>
                        </w:p>
                        <w:p w:rsidR="00F42E9C" w:rsidRPr="007254F2" w:rsidRDefault="00F42E9C" w:rsidP="00E02BF1">
                          <w:pPr>
                            <w:spacing w:line="220" w:lineRule="exact"/>
                            <w:jc w:val="both"/>
                            <w:rPr>
                              <w:iCs/>
                              <w:sz w:val="14"/>
                              <w:szCs w:val="14"/>
                            </w:rPr>
                          </w:pPr>
                          <w:r>
                            <w:rPr>
                              <w:iCs/>
                              <w:sz w:val="14"/>
                              <w:szCs w:val="14"/>
                            </w:rPr>
                            <w:t>Dachauer Straße 667</w:t>
                          </w:r>
                        </w:p>
                        <w:p w:rsidR="00F42E9C" w:rsidRPr="00AE11D1" w:rsidRDefault="00F42E9C" w:rsidP="00E02BF1">
                          <w:pPr>
                            <w:spacing w:line="220" w:lineRule="exact"/>
                            <w:jc w:val="both"/>
                            <w:rPr>
                              <w:iCs/>
                              <w:sz w:val="14"/>
                              <w:szCs w:val="14"/>
                              <w:lang w:val="en-US"/>
                            </w:rPr>
                          </w:pPr>
                          <w:r w:rsidRPr="00AE11D1">
                            <w:rPr>
                              <w:iCs/>
                              <w:sz w:val="14"/>
                              <w:szCs w:val="14"/>
                              <w:lang w:val="en-US"/>
                            </w:rPr>
                            <w:t xml:space="preserve">80995 </w:t>
                          </w:r>
                          <w:proofErr w:type="spellStart"/>
                          <w:r w:rsidRPr="00AE11D1">
                            <w:rPr>
                              <w:iCs/>
                              <w:sz w:val="14"/>
                              <w:szCs w:val="14"/>
                              <w:lang w:val="en-US"/>
                            </w:rPr>
                            <w:t>München</w:t>
                          </w:r>
                          <w:proofErr w:type="spellEnd"/>
                        </w:p>
                        <w:p w:rsidR="00F42E9C" w:rsidRPr="00AE11D1" w:rsidRDefault="00F42E9C" w:rsidP="00E02BF1">
                          <w:pPr>
                            <w:spacing w:line="220" w:lineRule="exact"/>
                            <w:jc w:val="both"/>
                            <w:rPr>
                              <w:iCs/>
                              <w:sz w:val="14"/>
                              <w:szCs w:val="14"/>
                              <w:lang w:val="en-US"/>
                            </w:rPr>
                          </w:pPr>
                        </w:p>
                        <w:p w:rsidR="00F42E9C" w:rsidRPr="00AE11D1" w:rsidRDefault="00F42E9C" w:rsidP="00E02BF1">
                          <w:pPr>
                            <w:spacing w:line="220" w:lineRule="exact"/>
                            <w:jc w:val="both"/>
                            <w:rPr>
                              <w:iCs/>
                              <w:sz w:val="14"/>
                              <w:szCs w:val="14"/>
                              <w:lang w:val="en-US"/>
                            </w:rPr>
                          </w:pPr>
                        </w:p>
                        <w:p w:rsidR="00F42E9C" w:rsidRPr="00D24982" w:rsidRDefault="00F42E9C" w:rsidP="00F471BC">
                          <w:pPr>
                            <w:pStyle w:val="berschrift2"/>
                            <w:spacing w:line="220" w:lineRule="exact"/>
                            <w:rPr>
                              <w:iCs w:val="0"/>
                              <w:sz w:val="14"/>
                              <w:szCs w:val="14"/>
                              <w:lang w:val="en-US"/>
                            </w:rPr>
                          </w:pPr>
                          <w:r w:rsidRPr="00AE11D1">
                            <w:rPr>
                              <w:iCs w:val="0"/>
                              <w:sz w:val="14"/>
                              <w:szCs w:val="14"/>
                              <w:lang w:val="en-US"/>
                            </w:rPr>
                            <w:t>Leiter</w:t>
                          </w:r>
                          <w:r>
                            <w:rPr>
                              <w:iCs w:val="0"/>
                              <w:sz w:val="14"/>
                              <w:szCs w:val="14"/>
                              <w:lang w:val="en-US"/>
                            </w:rPr>
                            <w:t xml:space="preserve"> </w:t>
                          </w:r>
                          <w:r w:rsidRPr="00AE11D1">
                            <w:rPr>
                              <w:iCs w:val="0"/>
                              <w:sz w:val="14"/>
                              <w:szCs w:val="14"/>
                              <w:lang w:val="en-US"/>
                            </w:rPr>
                            <w:t>Corporate Communications</w:t>
                          </w:r>
                          <w:r>
                            <w:rPr>
                              <w:iCs w:val="0"/>
                              <w:sz w:val="14"/>
                              <w:szCs w:val="14"/>
                              <w:lang w:val="en-US"/>
                            </w:rPr>
                            <w:br/>
                            <w:t>&amp; Public Affairs</w:t>
                          </w:r>
                        </w:p>
                        <w:p w:rsidR="00F42E9C" w:rsidRPr="009D3AF7" w:rsidRDefault="00F42E9C" w:rsidP="00D01A87">
                          <w:pPr>
                            <w:spacing w:line="220" w:lineRule="exact"/>
                            <w:jc w:val="both"/>
                            <w:rPr>
                              <w:iCs/>
                              <w:sz w:val="14"/>
                              <w:szCs w:val="14"/>
                            </w:rPr>
                          </w:pPr>
                          <w:r w:rsidRPr="009D3AF7">
                            <w:rPr>
                              <w:iCs/>
                              <w:sz w:val="14"/>
                              <w:szCs w:val="14"/>
                            </w:rPr>
                            <w:t>Stefan Klatt</w:t>
                          </w:r>
                        </w:p>
                        <w:p w:rsidR="00F42E9C" w:rsidRPr="009D3AF7" w:rsidRDefault="00F42E9C" w:rsidP="00E02BF1">
                          <w:pPr>
                            <w:pStyle w:val="berschrift2"/>
                            <w:spacing w:line="220" w:lineRule="exact"/>
                            <w:rPr>
                              <w:iCs w:val="0"/>
                              <w:sz w:val="14"/>
                              <w:szCs w:val="14"/>
                            </w:rPr>
                          </w:pPr>
                        </w:p>
                        <w:p w:rsidR="00F42E9C" w:rsidRPr="009D3AF7" w:rsidRDefault="00F42E9C" w:rsidP="00E02BF1">
                          <w:pPr>
                            <w:spacing w:line="220" w:lineRule="exact"/>
                            <w:jc w:val="both"/>
                            <w:rPr>
                              <w:iCs/>
                              <w:sz w:val="14"/>
                              <w:szCs w:val="14"/>
                            </w:rPr>
                          </w:pPr>
                        </w:p>
                        <w:p w:rsidR="00F42E9C" w:rsidRPr="0093067F" w:rsidRDefault="00F42E9C" w:rsidP="00E02BF1">
                          <w:pPr>
                            <w:spacing w:line="220" w:lineRule="exact"/>
                            <w:jc w:val="both"/>
                            <w:rPr>
                              <w:iCs/>
                              <w:sz w:val="14"/>
                              <w:szCs w:val="14"/>
                            </w:rPr>
                          </w:pPr>
                          <w:r w:rsidRPr="0093067F">
                            <w:rPr>
                              <w:iCs/>
                              <w:sz w:val="14"/>
                              <w:szCs w:val="14"/>
                            </w:rPr>
                            <w:t>Tel.: +49 89 1580-2001</w:t>
                          </w:r>
                        </w:p>
                        <w:p w:rsidR="00F42E9C" w:rsidRPr="0093067F" w:rsidRDefault="00F42E9C" w:rsidP="00E02BF1">
                          <w:pPr>
                            <w:spacing w:line="220" w:lineRule="exact"/>
                            <w:jc w:val="both"/>
                            <w:rPr>
                              <w:iCs/>
                              <w:sz w:val="14"/>
                              <w:szCs w:val="14"/>
                            </w:rPr>
                          </w:pPr>
                          <w:r>
                            <w:rPr>
                              <w:iCs/>
                              <w:sz w:val="14"/>
                              <w:szCs w:val="14"/>
                            </w:rPr>
                            <w:t>Stefan.Klatt</w:t>
                          </w:r>
                          <w:r w:rsidRPr="0093067F">
                            <w:rPr>
                              <w:iCs/>
                              <w:sz w:val="14"/>
                              <w:szCs w:val="14"/>
                            </w:rPr>
                            <w:t>@man.eu</w:t>
                          </w:r>
                        </w:p>
                        <w:p w:rsidR="00F42E9C" w:rsidRPr="0093067F" w:rsidRDefault="00F42E9C" w:rsidP="00E02BF1">
                          <w:pPr>
                            <w:spacing w:line="220" w:lineRule="exact"/>
                            <w:jc w:val="both"/>
                            <w:rPr>
                              <w:iCs/>
                              <w:sz w:val="14"/>
                              <w:szCs w:val="14"/>
                            </w:rPr>
                          </w:pPr>
                          <w:r w:rsidRPr="0093067F">
                            <w:rPr>
                              <w:iCs/>
                              <w:sz w:val="14"/>
                              <w:szCs w:val="14"/>
                            </w:rPr>
                            <w:t>www.man.eu/presse</w:t>
                          </w:r>
                        </w:p>
                        <w:p w:rsidR="00F42E9C" w:rsidRPr="0093067F" w:rsidRDefault="00F42E9C">
                          <w:pPr>
                            <w:spacing w:line="200" w:lineRule="atLeast"/>
                            <w:jc w:val="both"/>
                            <w:rPr>
                              <w:iCs/>
                              <w:sz w:val="12"/>
                            </w:rPr>
                          </w:pPr>
                        </w:p>
                      </w:txbxContent>
                    </wps:txbx>
                    <wps:bodyPr rot="0" vert="horz" wrap="square" lIns="0" tIns="0" rIns="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 o:spid="_x0000_s1027" type="#_x0000_t202" style="position:absolute;margin-left:396.85pt;margin-top:222.2pt;width:116.4pt;height:386.1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DhhgQIAAAsFAAAOAAAAZHJzL2Uyb0RvYy54bWysVFtv2yAUfp+0/4B4T32Z08RWnapJl2lS&#10;d5Ha/QACOEbDwIDE7qr99x1wnbW7SNM0P+AD58I55/sOF5dDJ9GRWye0qnF2lmLEFdVMqH2NP91t&#10;Z0uMnCeKEakVr/E9d/hy9fLFRW8qnutWS8YtgiDKVb2pceu9qZLE0ZZ3xJ1pwxUoG2074mFr9wmz&#10;pIfonUzyND1Pem2ZsZpy5+D0elTiVYzfNJz6D03juEeyxpCbj6uN6y6syeqCVHtLTCvoYxrkH7Lo&#10;iFBw6SnUNfEEHaz4JVQnqNVON/6M6i7RTSMojzVANVn6UzW3LTE81gLNcebUJvf/wtL3x48WCVbj&#10;EiNFOoDojg8erfWAstCd3rgKjG4NmPkBjgHlWKkzN5p+dkjpTUvUnl9Zq/uWEwbZRc/kiesYx4Ug&#10;u/6dZnANOXgdAw2N7ULroBkIogNK9ydkQio0XFkslvkSVBR0RZm+KhYRu4RUk7uxzr/hukNBqLEF&#10;6GN4crxxHgoB08kk3Oa0FGwrpIwbu99tpEVHAjTZxi/UDi7PzKQKxkoHt1E9nkCWcEfQhXwj7A9l&#10;lhfpOi9n2/PlYlZsi/msXKTLWZqV6/I8LcrievstJJgVVSsY4+pGKD5RMCv+DuLHYRjJE0mIeoBy&#10;ns9HjP5YZBq/3xXZCQ8TKUVX4+XJiFQB2deKQdmk8kTIUU6epx9bBj2Y/rErkQcB+pEEftgNkXAn&#10;eu00uwdiWA2wAcTwmoDQavsVox4ms8buy4FYjpF8q4BcYYwnwU7CLgrFfJGDmigK7jX2k7jx48gf&#10;jBX7FqKPFFb6CkjYiEiPwNYxE8g+bGDiYh2Pr0MY6af7aPXjDVt9BwAA//8DAFBLAwQUAAYACAAA&#10;ACEAuGAZueMAAAANAQAADwAAAGRycy9kb3ducmV2LnhtbEyPwU7DMAyG70i8Q2QkbixtgW6UphMC&#10;DSQOSGsnJG5ea9pC45Qk27q3JzuBT7b86ffnfDnpQezJut6wgngWgSCuTdNzq2BTra4WIJxHbnAw&#10;TAqO5GBZnJ/lmDXmwGval74VIYRdhgo678dMSld3pNHNzEgcdp/GavRhtK1sLB5CuB5kEkWp1Nhz&#10;uNDhSI8d1d/lTisoY/vz0n68vmN1/HracEX18+pNqcuL6eEehKfJ/8Fw0g/qUASnrdlx48SgYH53&#10;PQ+ogptQIE5ElKS3ILahS+I0BVnk8v8XxS8AAAD//wMAUEsBAi0AFAAGAAgAAAAhALaDOJL+AAAA&#10;4QEAABMAAAAAAAAAAAAAAAAAAAAAAFtDb250ZW50X1R5cGVzXS54bWxQSwECLQAUAAYACAAAACEA&#10;OP0h/9YAAACUAQAACwAAAAAAAAAAAAAAAAAvAQAAX3JlbHMvLnJlbHNQSwECLQAUAAYACAAAACEA&#10;AqQ4YYECAAALBQAADgAAAAAAAAAAAAAAAAAuAgAAZHJzL2Uyb0RvYy54bWxQSwECLQAUAAYACAAA&#10;ACEAuGAZueMAAAANAQAADwAAAAAAAAAAAAAAAADbBAAAZHJzL2Rvd25yZXYueG1sUEsFBgAAAAAE&#10;AAQA8wAAAOsFAAAAAA==&#10;" stroked="f">
              <v:textbox inset="0,0,0">
                <w:txbxContent>
                  <w:p w:rsidR="00F42E9C" w:rsidRPr="007254F2" w:rsidRDefault="00F42E9C" w:rsidP="00E02BF1">
                    <w:pPr>
                      <w:pStyle w:val="berschrift2"/>
                      <w:spacing w:line="220" w:lineRule="exact"/>
                      <w:rPr>
                        <w:sz w:val="14"/>
                        <w:szCs w:val="14"/>
                      </w:rPr>
                    </w:pPr>
                    <w:r w:rsidRPr="007254F2">
                      <w:rPr>
                        <w:sz w:val="14"/>
                        <w:szCs w:val="14"/>
                      </w:rPr>
                      <w:t>MAN</w:t>
                    </w:r>
                    <w:r>
                      <w:rPr>
                        <w:sz w:val="14"/>
                        <w:szCs w:val="14"/>
                      </w:rPr>
                      <w:t xml:space="preserve"> Truck &amp; Bus</w:t>
                    </w:r>
                  </w:p>
                  <w:p w:rsidR="00F42E9C" w:rsidRPr="007254F2" w:rsidRDefault="00F42E9C" w:rsidP="00E02BF1">
                    <w:pPr>
                      <w:spacing w:line="220" w:lineRule="exact"/>
                      <w:jc w:val="both"/>
                      <w:rPr>
                        <w:iCs/>
                        <w:sz w:val="14"/>
                        <w:szCs w:val="14"/>
                      </w:rPr>
                    </w:pPr>
                    <w:r>
                      <w:rPr>
                        <w:iCs/>
                        <w:sz w:val="14"/>
                        <w:szCs w:val="14"/>
                      </w:rPr>
                      <w:t>Dachauer Straße 667</w:t>
                    </w:r>
                  </w:p>
                  <w:p w:rsidR="00F42E9C" w:rsidRPr="00AE11D1" w:rsidRDefault="00F42E9C" w:rsidP="00E02BF1">
                    <w:pPr>
                      <w:spacing w:line="220" w:lineRule="exact"/>
                      <w:jc w:val="both"/>
                      <w:rPr>
                        <w:iCs/>
                        <w:sz w:val="14"/>
                        <w:szCs w:val="14"/>
                        <w:lang w:val="en-US"/>
                      </w:rPr>
                    </w:pPr>
                    <w:r w:rsidRPr="00AE11D1">
                      <w:rPr>
                        <w:iCs/>
                        <w:sz w:val="14"/>
                        <w:szCs w:val="14"/>
                        <w:lang w:val="en-US"/>
                      </w:rPr>
                      <w:t>80995 München</w:t>
                    </w:r>
                  </w:p>
                  <w:p w:rsidR="00F42E9C" w:rsidRPr="00AE11D1" w:rsidRDefault="00F42E9C" w:rsidP="00E02BF1">
                    <w:pPr>
                      <w:spacing w:line="220" w:lineRule="exact"/>
                      <w:jc w:val="both"/>
                      <w:rPr>
                        <w:iCs/>
                        <w:sz w:val="14"/>
                        <w:szCs w:val="14"/>
                        <w:lang w:val="en-US"/>
                      </w:rPr>
                    </w:pPr>
                  </w:p>
                  <w:p w:rsidR="00F42E9C" w:rsidRPr="00AE11D1" w:rsidRDefault="00F42E9C" w:rsidP="00E02BF1">
                    <w:pPr>
                      <w:spacing w:line="220" w:lineRule="exact"/>
                      <w:jc w:val="both"/>
                      <w:rPr>
                        <w:iCs/>
                        <w:sz w:val="14"/>
                        <w:szCs w:val="14"/>
                        <w:lang w:val="en-US"/>
                      </w:rPr>
                    </w:pPr>
                  </w:p>
                  <w:p w:rsidR="00F42E9C" w:rsidRPr="00D24982" w:rsidRDefault="00F42E9C" w:rsidP="00F471BC">
                    <w:pPr>
                      <w:pStyle w:val="berschrift2"/>
                      <w:spacing w:line="220" w:lineRule="exact"/>
                      <w:rPr>
                        <w:iCs w:val="0"/>
                        <w:sz w:val="14"/>
                        <w:szCs w:val="14"/>
                        <w:lang w:val="en-US"/>
                      </w:rPr>
                    </w:pPr>
                    <w:r w:rsidRPr="00AE11D1">
                      <w:rPr>
                        <w:iCs w:val="0"/>
                        <w:sz w:val="14"/>
                        <w:szCs w:val="14"/>
                        <w:lang w:val="en-US"/>
                      </w:rPr>
                      <w:t>Leiter</w:t>
                    </w:r>
                    <w:r>
                      <w:rPr>
                        <w:iCs w:val="0"/>
                        <w:sz w:val="14"/>
                        <w:szCs w:val="14"/>
                        <w:lang w:val="en-US"/>
                      </w:rPr>
                      <w:t xml:space="preserve"> </w:t>
                    </w:r>
                    <w:r w:rsidRPr="00AE11D1">
                      <w:rPr>
                        <w:iCs w:val="0"/>
                        <w:sz w:val="14"/>
                        <w:szCs w:val="14"/>
                        <w:lang w:val="en-US"/>
                      </w:rPr>
                      <w:t>Corporate Communications</w:t>
                    </w:r>
                    <w:r>
                      <w:rPr>
                        <w:iCs w:val="0"/>
                        <w:sz w:val="14"/>
                        <w:szCs w:val="14"/>
                        <w:lang w:val="en-US"/>
                      </w:rPr>
                      <w:br/>
                      <w:t>&amp; Public Affairs</w:t>
                    </w:r>
                  </w:p>
                  <w:p w:rsidR="00F42E9C" w:rsidRPr="009D3AF7" w:rsidRDefault="00F42E9C" w:rsidP="00D01A87">
                    <w:pPr>
                      <w:spacing w:line="220" w:lineRule="exact"/>
                      <w:jc w:val="both"/>
                      <w:rPr>
                        <w:iCs/>
                        <w:sz w:val="14"/>
                        <w:szCs w:val="14"/>
                      </w:rPr>
                    </w:pPr>
                    <w:r w:rsidRPr="009D3AF7">
                      <w:rPr>
                        <w:iCs/>
                        <w:sz w:val="14"/>
                        <w:szCs w:val="14"/>
                      </w:rPr>
                      <w:t>Stefan Klatt</w:t>
                    </w:r>
                  </w:p>
                  <w:p w:rsidR="00F42E9C" w:rsidRPr="009D3AF7" w:rsidRDefault="00F42E9C" w:rsidP="00E02BF1">
                    <w:pPr>
                      <w:pStyle w:val="berschrift2"/>
                      <w:spacing w:line="220" w:lineRule="exact"/>
                      <w:rPr>
                        <w:iCs w:val="0"/>
                        <w:sz w:val="14"/>
                        <w:szCs w:val="14"/>
                      </w:rPr>
                    </w:pPr>
                  </w:p>
                  <w:p w:rsidR="00F42E9C" w:rsidRPr="009D3AF7" w:rsidRDefault="00F42E9C" w:rsidP="00E02BF1">
                    <w:pPr>
                      <w:spacing w:line="220" w:lineRule="exact"/>
                      <w:jc w:val="both"/>
                      <w:rPr>
                        <w:iCs/>
                        <w:sz w:val="14"/>
                        <w:szCs w:val="14"/>
                      </w:rPr>
                    </w:pPr>
                  </w:p>
                  <w:p w:rsidR="00F42E9C" w:rsidRPr="0093067F" w:rsidRDefault="00F42E9C" w:rsidP="00E02BF1">
                    <w:pPr>
                      <w:spacing w:line="220" w:lineRule="exact"/>
                      <w:jc w:val="both"/>
                      <w:rPr>
                        <w:iCs/>
                        <w:sz w:val="14"/>
                        <w:szCs w:val="14"/>
                      </w:rPr>
                    </w:pPr>
                    <w:r w:rsidRPr="0093067F">
                      <w:rPr>
                        <w:iCs/>
                        <w:sz w:val="14"/>
                        <w:szCs w:val="14"/>
                      </w:rPr>
                      <w:t>Tel.: +49 89 1580-2001</w:t>
                    </w:r>
                  </w:p>
                  <w:p w:rsidR="00F42E9C" w:rsidRPr="0093067F" w:rsidRDefault="00F42E9C" w:rsidP="00E02BF1">
                    <w:pPr>
                      <w:spacing w:line="220" w:lineRule="exact"/>
                      <w:jc w:val="both"/>
                      <w:rPr>
                        <w:iCs/>
                        <w:sz w:val="14"/>
                        <w:szCs w:val="14"/>
                      </w:rPr>
                    </w:pPr>
                    <w:r>
                      <w:rPr>
                        <w:iCs/>
                        <w:sz w:val="14"/>
                        <w:szCs w:val="14"/>
                      </w:rPr>
                      <w:t>Stefan.Klatt</w:t>
                    </w:r>
                    <w:r w:rsidRPr="0093067F">
                      <w:rPr>
                        <w:iCs/>
                        <w:sz w:val="14"/>
                        <w:szCs w:val="14"/>
                      </w:rPr>
                      <w:t>@man.eu</w:t>
                    </w:r>
                  </w:p>
                  <w:p w:rsidR="00F42E9C" w:rsidRPr="0093067F" w:rsidRDefault="00F42E9C" w:rsidP="00E02BF1">
                    <w:pPr>
                      <w:spacing w:line="220" w:lineRule="exact"/>
                      <w:jc w:val="both"/>
                      <w:rPr>
                        <w:iCs/>
                        <w:sz w:val="14"/>
                        <w:szCs w:val="14"/>
                      </w:rPr>
                    </w:pPr>
                    <w:r w:rsidRPr="0093067F">
                      <w:rPr>
                        <w:iCs/>
                        <w:sz w:val="14"/>
                        <w:szCs w:val="14"/>
                      </w:rPr>
                      <w:t>www.man.eu/presse</w:t>
                    </w:r>
                  </w:p>
                  <w:p w:rsidR="00F42E9C" w:rsidRPr="0093067F" w:rsidRDefault="00F42E9C">
                    <w:pPr>
                      <w:spacing w:line="200" w:lineRule="atLeast"/>
                      <w:jc w:val="both"/>
                      <w:rPr>
                        <w:iCs/>
                        <w:sz w:val="12"/>
                      </w:rPr>
                    </w:pPr>
                  </w:p>
                </w:txbxContent>
              </v:textbox>
              <w10:wrap anchorx="margin" anchory="page"/>
            </v:shape>
          </w:pict>
        </mc:Fallback>
      </mc:AlternateContent>
    </w:r>
    <w:r>
      <w:rPr>
        <w:noProof/>
        <w:sz w:val="20"/>
      </w:rPr>
      <mc:AlternateContent>
        <mc:Choice Requires="wps">
          <w:drawing>
            <wp:anchor distT="0" distB="0" distL="114300" distR="114300" simplePos="0" relativeHeight="251656704" behindDoc="0" locked="0" layoutInCell="1" allowOverlap="1">
              <wp:simplePos x="0" y="0"/>
              <wp:positionH relativeFrom="margin">
                <wp:posOffset>5040630</wp:posOffset>
              </wp:positionH>
              <wp:positionV relativeFrom="page">
                <wp:posOffset>1912620</wp:posOffset>
              </wp:positionV>
              <wp:extent cx="1478280" cy="236220"/>
              <wp:effectExtent l="1905" t="0" r="0" b="381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236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E9C" w:rsidRPr="00923DB0" w:rsidRDefault="00F42E9C" w:rsidP="00E02BF1">
                          <w:pPr>
                            <w:rPr>
                              <w:sz w:val="16"/>
                              <w:szCs w:val="16"/>
                            </w:rPr>
                          </w:pPr>
                          <w:r>
                            <w:rPr>
                              <w:sz w:val="16"/>
                              <w:szCs w:val="16"/>
                            </w:rPr>
                            <w:t>Hannover</w:t>
                          </w:r>
                          <w:r w:rsidRPr="00923DB0">
                            <w:rPr>
                              <w:sz w:val="16"/>
                              <w:szCs w:val="16"/>
                            </w:rPr>
                            <w:t xml:space="preserve">, </w:t>
                          </w:r>
                          <w:r>
                            <w:rPr>
                              <w:sz w:val="16"/>
                              <w:szCs w:val="16"/>
                            </w:rPr>
                            <w:t>08.06.2015</w:t>
                          </w:r>
                        </w:p>
                        <w:p w:rsidR="00F42E9C" w:rsidRPr="00923DB0" w:rsidRDefault="00F42E9C">
                          <w:pPr>
                            <w:rPr>
                              <w:sz w:val="16"/>
                              <w:szCs w:val="16"/>
                            </w:rPr>
                          </w:pPr>
                        </w:p>
                      </w:txbxContent>
                    </wps:txbx>
                    <wps:bodyPr rot="0" vert="horz" wrap="square" lIns="0" tIns="0" rIns="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 o:spid="_x0000_s1028" type="#_x0000_t202" style="position:absolute;margin-left:396.9pt;margin-top:150.6pt;width:116.4pt;height:18.6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q4RfgIAAAoFAAAOAAAAZHJzL2Uyb0RvYy54bWysVNtu3CAQfa/Uf0C8b3yp92Ir3iiXblUp&#10;vUhJP4AFvEbFQIFdO4367x3wepumrVRV9QMeYDjMzDnD+cXQSXTg1gmtapydpRhxRTUTalfjT/eb&#10;2Qoj54liRGrFa/zAHb5Yv3xx3puK57rVknGLAES5qjc1br03VZI42vKOuDNtuILNRtuOeJjaXcIs&#10;6QG9k0mepouk15YZqyl3DlZvxk28jvhNw6n/0DSOeyRrDLH5ONo4bsOYrM9JtbPEtIIewyD/EEVH&#10;hIJLT1A3xBO0t+IXqE5Qq51u/BnVXaKbRlAec4BssvRZNnctMTzmAsVx5lQm9/9g6fvDR4sEqzEQ&#10;pUgHFN3zwaMrPaA8VKc3rgKnOwNufoBlYDlm6sytpp8dUvq6JWrHL63VfcsJg+iycDJ5cnTEcQFk&#10;27/TDK4he68j0NDYLpQOioEAHVh6ODETQqHhymK5ylewRWEvf7XI80hdQqrptLHOv+G6Q8GosQXm&#10;Izo53DofoiHV5BIuc1oKthFSxondba+lRQcCKtnELybwzE2q4Kx0ODYijisQJNwR9kK4kfXHMsuL&#10;9CovZ5vFajkrNsV8Vi7T1SzNyqtykRZlcbP5FgLMiqoVjHF1KxSfFJgVf8fwsRdG7UQNor7G5Tyf&#10;jxT9Mck0fr9LshMeGlKKDhRxciJVIPa1YpA2qTwRcrSTn8OPVYYaTP9YlSiDwPyoAT9sh6i3k7q2&#10;mj2ALqwG2oBheEzAaLX9ilEPjVlj92VPLMdIvlWgrdDFk2EnYxuNYr4EXSCiKByvsZ/Maz92/N5Y&#10;sWsBfVSw0pegwUZEeQSxjpEclQsNF/M4Pg6ho5/Oo9ePJ2z9HQAA//8DAFBLAwQUAAYACAAAACEA&#10;MaZtj+IAAAAMAQAADwAAAGRycy9kb3ducmV2LnhtbEyPwU7DMBBE70j8g7VI3KidBIUS4lQIVJA4&#10;IJFUSNzceEkC8TrYbpv+Pe4Jjjs7mnlTrmYzsj06P1iSkCwEMKTW6oE6CZtmfbUE5oMirUZLKOGI&#10;HlbV+VmpCm0P9Ib7OnQshpAvlIQ+hKng3Lc9GuUXdkKKv0/rjArxdB3XTh1iuBl5KkTOjRooNvRq&#10;woce2+96ZyTUift57j5e3lVz/HrcUIPt0/pVysuL+f4OWMA5/JnhhB/RoYpMW7sj7dko4eY2i+hB&#10;QiaSFNjJIdI8B7aNUra8Bl6V/P+I6hcAAP//AwBQSwECLQAUAAYACAAAACEAtoM4kv4AAADhAQAA&#10;EwAAAAAAAAAAAAAAAAAAAAAAW0NvbnRlbnRfVHlwZXNdLnhtbFBLAQItABQABgAIAAAAIQA4/SH/&#10;1gAAAJQBAAALAAAAAAAAAAAAAAAAAC8BAABfcmVscy8ucmVsc1BLAQItABQABgAIAAAAIQCdrq4R&#10;fgIAAAoFAAAOAAAAAAAAAAAAAAAAAC4CAABkcnMvZTJvRG9jLnhtbFBLAQItABQABgAIAAAAIQAx&#10;pm2P4gAAAAwBAAAPAAAAAAAAAAAAAAAAANgEAABkcnMvZG93bnJldi54bWxQSwUGAAAAAAQABADz&#10;AAAA5wUAAAAA&#10;" stroked="f">
              <v:textbox inset="0,0,0">
                <w:txbxContent>
                  <w:p w:rsidR="00F42E9C" w:rsidRPr="00923DB0" w:rsidRDefault="00F42E9C" w:rsidP="00E02BF1">
                    <w:pPr>
                      <w:rPr>
                        <w:sz w:val="16"/>
                        <w:szCs w:val="16"/>
                      </w:rPr>
                    </w:pPr>
                    <w:r>
                      <w:rPr>
                        <w:sz w:val="16"/>
                        <w:szCs w:val="16"/>
                      </w:rPr>
                      <w:t>Hannover</w:t>
                    </w:r>
                    <w:r w:rsidRPr="00923DB0">
                      <w:rPr>
                        <w:sz w:val="16"/>
                        <w:szCs w:val="16"/>
                      </w:rPr>
                      <w:t xml:space="preserve">, </w:t>
                    </w:r>
                    <w:r>
                      <w:rPr>
                        <w:sz w:val="16"/>
                        <w:szCs w:val="16"/>
                      </w:rPr>
                      <w:t>08.06.2015</w:t>
                    </w:r>
                  </w:p>
                  <w:p w:rsidR="00F42E9C" w:rsidRPr="00923DB0" w:rsidRDefault="00F42E9C">
                    <w:pPr>
                      <w:rPr>
                        <w:sz w:val="16"/>
                        <w:szCs w:val="16"/>
                      </w:rPr>
                    </w:pPr>
                  </w:p>
                </w:txbxContent>
              </v:textbox>
              <w10:wrap anchorx="margin"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7583"/>
      <w:gridCol w:w="397"/>
      <w:gridCol w:w="1446"/>
    </w:tblGrid>
    <w:tr w:rsidR="00F42E9C" w:rsidTr="00F42E9C">
      <w:trPr>
        <w:cantSplit/>
      </w:trPr>
      <w:tc>
        <w:tcPr>
          <w:tcW w:w="7583" w:type="dxa"/>
        </w:tcPr>
        <w:p w:rsidR="00F42E9C" w:rsidRPr="00D5776E" w:rsidRDefault="00F42E9C" w:rsidP="00F42E9C">
          <w:pPr>
            <w:pStyle w:val="berschrift1"/>
            <w:rPr>
              <w:b w:val="0"/>
              <w:sz w:val="16"/>
              <w:szCs w:val="16"/>
            </w:rPr>
          </w:pPr>
        </w:p>
        <w:p w:rsidR="00F42E9C" w:rsidRPr="00D5776E" w:rsidRDefault="00F42E9C" w:rsidP="00F42E9C">
          <w:pPr>
            <w:rPr>
              <w:sz w:val="16"/>
              <w:szCs w:val="16"/>
            </w:rPr>
          </w:pPr>
        </w:p>
        <w:p w:rsidR="00F42E9C" w:rsidRPr="00D5776E" w:rsidRDefault="00F42E9C" w:rsidP="00F42E9C">
          <w:pPr>
            <w:rPr>
              <w:szCs w:val="22"/>
            </w:rPr>
          </w:pPr>
        </w:p>
        <w:p w:rsidR="00F42E9C" w:rsidRPr="00D5776E" w:rsidRDefault="00F42E9C" w:rsidP="008A43E3">
          <w:r>
            <w:rPr>
              <w:b/>
              <w:noProof/>
            </w:rPr>
            <w:drawing>
              <wp:inline distT="0" distB="0" distL="0" distR="0" wp14:anchorId="35B73A47" wp14:editId="51438C69">
                <wp:extent cx="1798320" cy="405384"/>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Info_MTB_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8320" cy="405384"/>
                        </a:xfrm>
                        <a:prstGeom prst="rect">
                          <a:avLst/>
                        </a:prstGeom>
                      </pic:spPr>
                    </pic:pic>
                  </a:graphicData>
                </a:graphic>
              </wp:inline>
            </w:drawing>
          </w:r>
        </w:p>
      </w:tc>
      <w:tc>
        <w:tcPr>
          <w:tcW w:w="397" w:type="dxa"/>
        </w:tcPr>
        <w:p w:rsidR="00F42E9C" w:rsidRDefault="00F42E9C" w:rsidP="00F42E9C">
          <w:pPr>
            <w:jc w:val="right"/>
            <w:rPr>
              <w:noProof/>
            </w:rPr>
          </w:pPr>
        </w:p>
      </w:tc>
      <w:tc>
        <w:tcPr>
          <w:tcW w:w="1446" w:type="dxa"/>
        </w:tcPr>
        <w:p w:rsidR="00F42E9C" w:rsidRDefault="00F42E9C" w:rsidP="00F42E9C">
          <w:pPr>
            <w:jc w:val="right"/>
            <w:rPr>
              <w:sz w:val="18"/>
            </w:rPr>
          </w:pPr>
        </w:p>
        <w:p w:rsidR="00F42E9C" w:rsidRDefault="00F42E9C" w:rsidP="00F42E9C">
          <w:pPr>
            <w:spacing w:before="20"/>
            <w:jc w:val="right"/>
          </w:pPr>
          <w:r>
            <w:rPr>
              <w:noProof/>
            </w:rPr>
            <w:drawing>
              <wp:anchor distT="0" distB="0" distL="114300" distR="114300" simplePos="0" relativeHeight="251666944" behindDoc="0" locked="0" layoutInCell="1" allowOverlap="1" wp14:anchorId="2A83E55E" wp14:editId="21031168">
                <wp:simplePos x="0" y="0"/>
                <wp:positionH relativeFrom="column">
                  <wp:posOffset>-45085</wp:posOffset>
                </wp:positionH>
                <wp:positionV relativeFrom="paragraph">
                  <wp:posOffset>135255</wp:posOffset>
                </wp:positionV>
                <wp:extent cx="895350" cy="496570"/>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_Logo_pos_100.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95350" cy="496570"/>
                        </a:xfrm>
                        <a:prstGeom prst="rect">
                          <a:avLst/>
                        </a:prstGeom>
                      </pic:spPr>
                    </pic:pic>
                  </a:graphicData>
                </a:graphic>
                <wp14:sizeRelH relativeFrom="page">
                  <wp14:pctWidth>0</wp14:pctWidth>
                </wp14:sizeRelH>
                <wp14:sizeRelV relativeFrom="page">
                  <wp14:pctHeight>0</wp14:pctHeight>
                </wp14:sizeRelV>
              </wp:anchor>
            </w:drawing>
          </w:r>
        </w:p>
      </w:tc>
    </w:tr>
  </w:tbl>
  <w:p w:rsidR="00F42E9C" w:rsidRDefault="00F42E9C" w:rsidP="00F02CFB">
    <w:pPr>
      <w:pStyle w:val="Kopfzeile"/>
      <w:spacing w:line="320" w:lineRule="exact"/>
    </w:pPr>
  </w:p>
  <w:p w:rsidR="00F42E9C" w:rsidRPr="00F02CFB" w:rsidRDefault="00F42E9C" w:rsidP="00F02CFB">
    <w:pPr>
      <w:pStyle w:val="Kopfzeile"/>
      <w:spacing w:line="32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27BA5"/>
    <w:multiLevelType w:val="hybridMultilevel"/>
    <w:tmpl w:val="71CCF878"/>
    <w:lvl w:ilvl="0" w:tplc="71400994">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nsid w:val="0ADD6895"/>
    <w:multiLevelType w:val="hybridMultilevel"/>
    <w:tmpl w:val="C6CE649A"/>
    <w:lvl w:ilvl="0" w:tplc="F2822D78">
      <w:start w:val="1"/>
      <w:numFmt w:val="bullet"/>
      <w:lvlText w:val=""/>
      <w:lvlJc w:val="left"/>
      <w:pPr>
        <w:tabs>
          <w:tab w:val="num" w:pos="227"/>
        </w:tabs>
        <w:ind w:left="284" w:hanging="28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nsid w:val="0D1D50EF"/>
    <w:multiLevelType w:val="hybridMultilevel"/>
    <w:tmpl w:val="2D4AF462"/>
    <w:lvl w:ilvl="0" w:tplc="788271EA">
      <w:start w:val="19"/>
      <w:numFmt w:val="bullet"/>
      <w:lvlText w:val="-"/>
      <w:lvlJc w:val="left"/>
      <w:pPr>
        <w:tabs>
          <w:tab w:val="num" w:pos="720"/>
        </w:tabs>
        <w:ind w:left="397" w:hanging="37"/>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nsid w:val="19C838C4"/>
    <w:multiLevelType w:val="hybridMultilevel"/>
    <w:tmpl w:val="E77402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2DF37784"/>
    <w:multiLevelType w:val="hybridMultilevel"/>
    <w:tmpl w:val="A3404374"/>
    <w:lvl w:ilvl="0" w:tplc="AE323364">
      <w:start w:val="1"/>
      <w:numFmt w:val="bullet"/>
      <w:lvlText w:val=""/>
      <w:lvlJc w:val="left"/>
      <w:pPr>
        <w:tabs>
          <w:tab w:val="num" w:pos="720"/>
        </w:tabs>
        <w:ind w:left="720"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nsid w:val="36407F67"/>
    <w:multiLevelType w:val="hybridMultilevel"/>
    <w:tmpl w:val="46ACC442"/>
    <w:lvl w:ilvl="0" w:tplc="35767B52">
      <w:start w:val="1"/>
      <w:numFmt w:val="bullet"/>
      <w:lvlText w:val=""/>
      <w:lvlJc w:val="left"/>
      <w:pPr>
        <w:tabs>
          <w:tab w:val="num" w:pos="360"/>
        </w:tabs>
        <w:ind w:left="227" w:hanging="227"/>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nsid w:val="373A768B"/>
    <w:multiLevelType w:val="hybridMultilevel"/>
    <w:tmpl w:val="F558F6DC"/>
    <w:lvl w:ilvl="0" w:tplc="71400994">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3DCE5109"/>
    <w:multiLevelType w:val="hybridMultilevel"/>
    <w:tmpl w:val="046ACDC6"/>
    <w:lvl w:ilvl="0" w:tplc="9F26091E">
      <w:numFmt w:val="bullet"/>
      <w:lvlText w:val="–"/>
      <w:lvlJc w:val="left"/>
      <w:pPr>
        <w:tabs>
          <w:tab w:val="num" w:pos="360"/>
        </w:tabs>
        <w:ind w:left="357" w:hanging="357"/>
      </w:pPr>
      <w:rPr>
        <w:rFonts w:ascii="Times New Roman" w:eastAsia="Times New Roman" w:hAnsi="Times New Roman" w:cs="Times New Roman"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nsid w:val="503B238C"/>
    <w:multiLevelType w:val="hybridMultilevel"/>
    <w:tmpl w:val="D67E5FDA"/>
    <w:lvl w:ilvl="0" w:tplc="71400994">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nsid w:val="53A51932"/>
    <w:multiLevelType w:val="hybridMultilevel"/>
    <w:tmpl w:val="7A3606C6"/>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nsid w:val="6B9C7E4A"/>
    <w:multiLevelType w:val="multilevel"/>
    <w:tmpl w:val="046ACDC6"/>
    <w:lvl w:ilvl="0">
      <w:numFmt w:val="bullet"/>
      <w:lvlText w:val="–"/>
      <w:lvlJc w:val="left"/>
      <w:pPr>
        <w:tabs>
          <w:tab w:val="num" w:pos="360"/>
        </w:tabs>
        <w:ind w:left="357" w:hanging="35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6FD75F51"/>
    <w:multiLevelType w:val="hybridMultilevel"/>
    <w:tmpl w:val="DACC6A40"/>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nsid w:val="7C065880"/>
    <w:multiLevelType w:val="hybridMultilevel"/>
    <w:tmpl w:val="4916487A"/>
    <w:lvl w:ilvl="0" w:tplc="DE3AD990">
      <w:numFmt w:val="bullet"/>
      <w:lvlText w:val="-"/>
      <w:lvlJc w:val="left"/>
      <w:pPr>
        <w:tabs>
          <w:tab w:val="num" w:pos="360"/>
        </w:tabs>
        <w:ind w:left="340" w:hanging="34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6"/>
  </w:num>
  <w:num w:numId="4">
    <w:abstractNumId w:val="8"/>
  </w:num>
  <w:num w:numId="5">
    <w:abstractNumId w:val="7"/>
  </w:num>
  <w:num w:numId="6">
    <w:abstractNumId w:val="1"/>
  </w:num>
  <w:num w:numId="7">
    <w:abstractNumId w:val="11"/>
  </w:num>
  <w:num w:numId="8">
    <w:abstractNumId w:val="9"/>
  </w:num>
  <w:num w:numId="9">
    <w:abstractNumId w:val="10"/>
  </w:num>
  <w:num w:numId="10">
    <w:abstractNumId w:val="12"/>
  </w:num>
  <w:num w:numId="11">
    <w:abstractNumId w:val="2"/>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intFractionalCharacterWidth/>
  <w:embedSystemFonts/>
  <w:activeWritingStyle w:appName="MSWord" w:lang="de-DE" w:vendorID="64" w:dllVersion="131078"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rawingGridHorizontalSpacing w:val="108"/>
  <w:drawingGridVerticalSpacing w:val="119"/>
  <w:displayHorizontalDrawingGridEvery w:val="2"/>
  <w:displayVerticalDrawingGridEvery w:val="2"/>
  <w:doNotShadeFormData/>
  <w:noPunctuationKerning/>
  <w:characterSpacingControl w:val="doNotCompress"/>
  <w:hdrShapeDefaults>
    <o:shapedefaults v:ext="edit" spidmax="2252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507"/>
    <w:rsid w:val="0000046B"/>
    <w:rsid w:val="00003709"/>
    <w:rsid w:val="00005296"/>
    <w:rsid w:val="000101D7"/>
    <w:rsid w:val="00016FB2"/>
    <w:rsid w:val="00030102"/>
    <w:rsid w:val="00035561"/>
    <w:rsid w:val="00042A5F"/>
    <w:rsid w:val="00044825"/>
    <w:rsid w:val="00045BCF"/>
    <w:rsid w:val="00054868"/>
    <w:rsid w:val="000562C4"/>
    <w:rsid w:val="00056DCA"/>
    <w:rsid w:val="00065115"/>
    <w:rsid w:val="00072EBF"/>
    <w:rsid w:val="00096DD3"/>
    <w:rsid w:val="000C0B48"/>
    <w:rsid w:val="000C450B"/>
    <w:rsid w:val="000C78C2"/>
    <w:rsid w:val="000D7129"/>
    <w:rsid w:val="00105ADE"/>
    <w:rsid w:val="001170D6"/>
    <w:rsid w:val="00132993"/>
    <w:rsid w:val="00143812"/>
    <w:rsid w:val="0014707E"/>
    <w:rsid w:val="001603FA"/>
    <w:rsid w:val="00160932"/>
    <w:rsid w:val="00161776"/>
    <w:rsid w:val="001619A2"/>
    <w:rsid w:val="00172631"/>
    <w:rsid w:val="00177974"/>
    <w:rsid w:val="001825A2"/>
    <w:rsid w:val="00192BD5"/>
    <w:rsid w:val="001935FD"/>
    <w:rsid w:val="001A20F5"/>
    <w:rsid w:val="001A29AF"/>
    <w:rsid w:val="001A3184"/>
    <w:rsid w:val="001B405B"/>
    <w:rsid w:val="001C2F2F"/>
    <w:rsid w:val="001D1F3B"/>
    <w:rsid w:val="001E565F"/>
    <w:rsid w:val="001F2857"/>
    <w:rsid w:val="001F68AB"/>
    <w:rsid w:val="00205ADD"/>
    <w:rsid w:val="00226808"/>
    <w:rsid w:val="00243109"/>
    <w:rsid w:val="002502D2"/>
    <w:rsid w:val="00254A9E"/>
    <w:rsid w:val="00256874"/>
    <w:rsid w:val="00275B82"/>
    <w:rsid w:val="00276764"/>
    <w:rsid w:val="0028110F"/>
    <w:rsid w:val="002964B2"/>
    <w:rsid w:val="002A4DEC"/>
    <w:rsid w:val="002B0EBC"/>
    <w:rsid w:val="002B35FA"/>
    <w:rsid w:val="002D28B3"/>
    <w:rsid w:val="002D326B"/>
    <w:rsid w:val="002D723C"/>
    <w:rsid w:val="002F2F11"/>
    <w:rsid w:val="00303498"/>
    <w:rsid w:val="00304569"/>
    <w:rsid w:val="00305444"/>
    <w:rsid w:val="00306D5C"/>
    <w:rsid w:val="00312583"/>
    <w:rsid w:val="00322505"/>
    <w:rsid w:val="003404BF"/>
    <w:rsid w:val="0034676E"/>
    <w:rsid w:val="00347586"/>
    <w:rsid w:val="00350845"/>
    <w:rsid w:val="00353AD2"/>
    <w:rsid w:val="00365FB7"/>
    <w:rsid w:val="00375D62"/>
    <w:rsid w:val="003959C1"/>
    <w:rsid w:val="00395E4E"/>
    <w:rsid w:val="003B14C5"/>
    <w:rsid w:val="003B3A3E"/>
    <w:rsid w:val="003D2C66"/>
    <w:rsid w:val="003D7DBA"/>
    <w:rsid w:val="003E57E5"/>
    <w:rsid w:val="003E73C3"/>
    <w:rsid w:val="00400475"/>
    <w:rsid w:val="00400BE7"/>
    <w:rsid w:val="00406EDB"/>
    <w:rsid w:val="0041385B"/>
    <w:rsid w:val="004168EE"/>
    <w:rsid w:val="00424AF8"/>
    <w:rsid w:val="00426413"/>
    <w:rsid w:val="004308E4"/>
    <w:rsid w:val="004339C5"/>
    <w:rsid w:val="004344C4"/>
    <w:rsid w:val="00441E39"/>
    <w:rsid w:val="00442322"/>
    <w:rsid w:val="00442DE2"/>
    <w:rsid w:val="00447BE6"/>
    <w:rsid w:val="00455364"/>
    <w:rsid w:val="00457401"/>
    <w:rsid w:val="00471364"/>
    <w:rsid w:val="004811F9"/>
    <w:rsid w:val="00487605"/>
    <w:rsid w:val="0049025D"/>
    <w:rsid w:val="00490A58"/>
    <w:rsid w:val="004A608E"/>
    <w:rsid w:val="004D56ED"/>
    <w:rsid w:val="004F1028"/>
    <w:rsid w:val="004F586A"/>
    <w:rsid w:val="004F79BB"/>
    <w:rsid w:val="005025CE"/>
    <w:rsid w:val="00504377"/>
    <w:rsid w:val="005064FA"/>
    <w:rsid w:val="00506C56"/>
    <w:rsid w:val="00514349"/>
    <w:rsid w:val="00515EBF"/>
    <w:rsid w:val="00517CAC"/>
    <w:rsid w:val="005266FD"/>
    <w:rsid w:val="00526EAE"/>
    <w:rsid w:val="0052797C"/>
    <w:rsid w:val="005328CC"/>
    <w:rsid w:val="005342AE"/>
    <w:rsid w:val="00541216"/>
    <w:rsid w:val="00551169"/>
    <w:rsid w:val="00554072"/>
    <w:rsid w:val="005564EA"/>
    <w:rsid w:val="00560E25"/>
    <w:rsid w:val="00561481"/>
    <w:rsid w:val="00561C3B"/>
    <w:rsid w:val="005672B4"/>
    <w:rsid w:val="00586C09"/>
    <w:rsid w:val="00587ECD"/>
    <w:rsid w:val="005A0A8A"/>
    <w:rsid w:val="005C0CE6"/>
    <w:rsid w:val="005C3C8E"/>
    <w:rsid w:val="005D1D2F"/>
    <w:rsid w:val="005D20C0"/>
    <w:rsid w:val="005D3682"/>
    <w:rsid w:val="005D667A"/>
    <w:rsid w:val="005D729A"/>
    <w:rsid w:val="005E0C60"/>
    <w:rsid w:val="005F1FEB"/>
    <w:rsid w:val="006020C8"/>
    <w:rsid w:val="0060695C"/>
    <w:rsid w:val="00606B04"/>
    <w:rsid w:val="00616DA2"/>
    <w:rsid w:val="00622ACB"/>
    <w:rsid w:val="00624034"/>
    <w:rsid w:val="00624E9F"/>
    <w:rsid w:val="006311DC"/>
    <w:rsid w:val="00633D1A"/>
    <w:rsid w:val="0064611C"/>
    <w:rsid w:val="0064631B"/>
    <w:rsid w:val="00652E69"/>
    <w:rsid w:val="006555ED"/>
    <w:rsid w:val="00660C41"/>
    <w:rsid w:val="00671963"/>
    <w:rsid w:val="00682704"/>
    <w:rsid w:val="006A017D"/>
    <w:rsid w:val="006D4CB0"/>
    <w:rsid w:val="006D7CC4"/>
    <w:rsid w:val="006E2ADF"/>
    <w:rsid w:val="006E2F2F"/>
    <w:rsid w:val="006F059F"/>
    <w:rsid w:val="00712FF8"/>
    <w:rsid w:val="007162A9"/>
    <w:rsid w:val="00717301"/>
    <w:rsid w:val="0071775C"/>
    <w:rsid w:val="00723D5B"/>
    <w:rsid w:val="007254F2"/>
    <w:rsid w:val="00733D3B"/>
    <w:rsid w:val="00735D39"/>
    <w:rsid w:val="00747C80"/>
    <w:rsid w:val="00754EF4"/>
    <w:rsid w:val="00755C0F"/>
    <w:rsid w:val="00763BD0"/>
    <w:rsid w:val="007647C9"/>
    <w:rsid w:val="00766166"/>
    <w:rsid w:val="00782395"/>
    <w:rsid w:val="00791C5B"/>
    <w:rsid w:val="00794FB3"/>
    <w:rsid w:val="007A51AC"/>
    <w:rsid w:val="007B0FE7"/>
    <w:rsid w:val="007C7BF6"/>
    <w:rsid w:val="007D2347"/>
    <w:rsid w:val="007D26A7"/>
    <w:rsid w:val="007E43B6"/>
    <w:rsid w:val="007F2BEA"/>
    <w:rsid w:val="007F3970"/>
    <w:rsid w:val="008005B8"/>
    <w:rsid w:val="00802700"/>
    <w:rsid w:val="00802DF3"/>
    <w:rsid w:val="00820348"/>
    <w:rsid w:val="00841A57"/>
    <w:rsid w:val="0084556A"/>
    <w:rsid w:val="008547CC"/>
    <w:rsid w:val="00856489"/>
    <w:rsid w:val="008579FC"/>
    <w:rsid w:val="008831A6"/>
    <w:rsid w:val="0089004E"/>
    <w:rsid w:val="00892601"/>
    <w:rsid w:val="00894EB5"/>
    <w:rsid w:val="008A43E3"/>
    <w:rsid w:val="008B3971"/>
    <w:rsid w:val="008C5467"/>
    <w:rsid w:val="008D4A13"/>
    <w:rsid w:val="008D5EC9"/>
    <w:rsid w:val="008F191A"/>
    <w:rsid w:val="00900851"/>
    <w:rsid w:val="00904B79"/>
    <w:rsid w:val="00915F2E"/>
    <w:rsid w:val="00923DB0"/>
    <w:rsid w:val="00926D06"/>
    <w:rsid w:val="0093067F"/>
    <w:rsid w:val="00933B24"/>
    <w:rsid w:val="0094746A"/>
    <w:rsid w:val="009535C6"/>
    <w:rsid w:val="00957E9D"/>
    <w:rsid w:val="0097732E"/>
    <w:rsid w:val="009868D1"/>
    <w:rsid w:val="00995A2E"/>
    <w:rsid w:val="00995E11"/>
    <w:rsid w:val="009A4C30"/>
    <w:rsid w:val="009B2EC0"/>
    <w:rsid w:val="009C0924"/>
    <w:rsid w:val="009C2AF9"/>
    <w:rsid w:val="009C313C"/>
    <w:rsid w:val="009C44B3"/>
    <w:rsid w:val="009D3AF7"/>
    <w:rsid w:val="009D6BA4"/>
    <w:rsid w:val="009E6FA8"/>
    <w:rsid w:val="009F5548"/>
    <w:rsid w:val="009F5550"/>
    <w:rsid w:val="009F5EB7"/>
    <w:rsid w:val="009F6CDB"/>
    <w:rsid w:val="009F6E7A"/>
    <w:rsid w:val="00A025CA"/>
    <w:rsid w:val="00A056E6"/>
    <w:rsid w:val="00A127DF"/>
    <w:rsid w:val="00A1789E"/>
    <w:rsid w:val="00A22A10"/>
    <w:rsid w:val="00A33BA7"/>
    <w:rsid w:val="00A41739"/>
    <w:rsid w:val="00A51776"/>
    <w:rsid w:val="00A57FF3"/>
    <w:rsid w:val="00A615D7"/>
    <w:rsid w:val="00A901DF"/>
    <w:rsid w:val="00AA04BD"/>
    <w:rsid w:val="00AA4809"/>
    <w:rsid w:val="00AA5B3B"/>
    <w:rsid w:val="00AA5BF3"/>
    <w:rsid w:val="00AA6AE2"/>
    <w:rsid w:val="00AB19FA"/>
    <w:rsid w:val="00AE11D1"/>
    <w:rsid w:val="00AE23F5"/>
    <w:rsid w:val="00AE4820"/>
    <w:rsid w:val="00AF010D"/>
    <w:rsid w:val="00AF36C2"/>
    <w:rsid w:val="00AF6006"/>
    <w:rsid w:val="00B115E4"/>
    <w:rsid w:val="00B13776"/>
    <w:rsid w:val="00B17067"/>
    <w:rsid w:val="00B17502"/>
    <w:rsid w:val="00B2749A"/>
    <w:rsid w:val="00B3099D"/>
    <w:rsid w:val="00B36AD1"/>
    <w:rsid w:val="00B37581"/>
    <w:rsid w:val="00B37BF5"/>
    <w:rsid w:val="00B46146"/>
    <w:rsid w:val="00B47A04"/>
    <w:rsid w:val="00B47E9E"/>
    <w:rsid w:val="00B47FFE"/>
    <w:rsid w:val="00B57305"/>
    <w:rsid w:val="00B75E3A"/>
    <w:rsid w:val="00B82B18"/>
    <w:rsid w:val="00B83BC6"/>
    <w:rsid w:val="00B8593E"/>
    <w:rsid w:val="00B87581"/>
    <w:rsid w:val="00B876D9"/>
    <w:rsid w:val="00B9145D"/>
    <w:rsid w:val="00BA0D01"/>
    <w:rsid w:val="00BB5937"/>
    <w:rsid w:val="00BC4225"/>
    <w:rsid w:val="00BC71BA"/>
    <w:rsid w:val="00BC7B0B"/>
    <w:rsid w:val="00BD3507"/>
    <w:rsid w:val="00BF2DEA"/>
    <w:rsid w:val="00C01F07"/>
    <w:rsid w:val="00C100A0"/>
    <w:rsid w:val="00C12B8A"/>
    <w:rsid w:val="00C27FA8"/>
    <w:rsid w:val="00C330EA"/>
    <w:rsid w:val="00C35229"/>
    <w:rsid w:val="00C35864"/>
    <w:rsid w:val="00C43880"/>
    <w:rsid w:val="00C50E2D"/>
    <w:rsid w:val="00C579DB"/>
    <w:rsid w:val="00C6242C"/>
    <w:rsid w:val="00C6360C"/>
    <w:rsid w:val="00C71FDA"/>
    <w:rsid w:val="00C84910"/>
    <w:rsid w:val="00C877BD"/>
    <w:rsid w:val="00C94E3D"/>
    <w:rsid w:val="00CA6E5E"/>
    <w:rsid w:val="00CB1BBC"/>
    <w:rsid w:val="00CB3187"/>
    <w:rsid w:val="00CD2649"/>
    <w:rsid w:val="00CE09A8"/>
    <w:rsid w:val="00CE2B59"/>
    <w:rsid w:val="00CF6A80"/>
    <w:rsid w:val="00D009BD"/>
    <w:rsid w:val="00D01A87"/>
    <w:rsid w:val="00D046FE"/>
    <w:rsid w:val="00D04AE0"/>
    <w:rsid w:val="00D0657B"/>
    <w:rsid w:val="00D06F68"/>
    <w:rsid w:val="00D13327"/>
    <w:rsid w:val="00D17CFB"/>
    <w:rsid w:val="00D21160"/>
    <w:rsid w:val="00D24982"/>
    <w:rsid w:val="00D30828"/>
    <w:rsid w:val="00D4241B"/>
    <w:rsid w:val="00D55FA3"/>
    <w:rsid w:val="00D56836"/>
    <w:rsid w:val="00D56897"/>
    <w:rsid w:val="00D5776E"/>
    <w:rsid w:val="00D628F7"/>
    <w:rsid w:val="00D632E9"/>
    <w:rsid w:val="00D65617"/>
    <w:rsid w:val="00D67884"/>
    <w:rsid w:val="00D82E70"/>
    <w:rsid w:val="00D8360A"/>
    <w:rsid w:val="00D83EF5"/>
    <w:rsid w:val="00D87686"/>
    <w:rsid w:val="00D9758F"/>
    <w:rsid w:val="00DA4595"/>
    <w:rsid w:val="00DB6314"/>
    <w:rsid w:val="00DB6730"/>
    <w:rsid w:val="00DC3D1F"/>
    <w:rsid w:val="00DC7944"/>
    <w:rsid w:val="00DC7DE4"/>
    <w:rsid w:val="00DD42DB"/>
    <w:rsid w:val="00DD4A3B"/>
    <w:rsid w:val="00DD565A"/>
    <w:rsid w:val="00DE2002"/>
    <w:rsid w:val="00DE4B48"/>
    <w:rsid w:val="00E024AD"/>
    <w:rsid w:val="00E02BF1"/>
    <w:rsid w:val="00E054A8"/>
    <w:rsid w:val="00E277B4"/>
    <w:rsid w:val="00E30F23"/>
    <w:rsid w:val="00E314B4"/>
    <w:rsid w:val="00E319C9"/>
    <w:rsid w:val="00E34F87"/>
    <w:rsid w:val="00E4526A"/>
    <w:rsid w:val="00E503B5"/>
    <w:rsid w:val="00E71AAC"/>
    <w:rsid w:val="00E745BE"/>
    <w:rsid w:val="00E81FF3"/>
    <w:rsid w:val="00E90329"/>
    <w:rsid w:val="00E95744"/>
    <w:rsid w:val="00E960C4"/>
    <w:rsid w:val="00E96577"/>
    <w:rsid w:val="00EA4E28"/>
    <w:rsid w:val="00EA6E17"/>
    <w:rsid w:val="00EA7571"/>
    <w:rsid w:val="00EB09C0"/>
    <w:rsid w:val="00ED1949"/>
    <w:rsid w:val="00ED1E15"/>
    <w:rsid w:val="00EE253C"/>
    <w:rsid w:val="00F02CFB"/>
    <w:rsid w:val="00F04AA7"/>
    <w:rsid w:val="00F04EBF"/>
    <w:rsid w:val="00F12C21"/>
    <w:rsid w:val="00F20C2F"/>
    <w:rsid w:val="00F300CF"/>
    <w:rsid w:val="00F339E8"/>
    <w:rsid w:val="00F40917"/>
    <w:rsid w:val="00F42E9C"/>
    <w:rsid w:val="00F471BC"/>
    <w:rsid w:val="00F543DE"/>
    <w:rsid w:val="00F54BF8"/>
    <w:rsid w:val="00F55491"/>
    <w:rsid w:val="00F579FC"/>
    <w:rsid w:val="00F64AC4"/>
    <w:rsid w:val="00F67F86"/>
    <w:rsid w:val="00F74DAA"/>
    <w:rsid w:val="00F74F25"/>
    <w:rsid w:val="00F77A0E"/>
    <w:rsid w:val="00F91277"/>
    <w:rsid w:val="00FA2C80"/>
    <w:rsid w:val="00FA2CA9"/>
    <w:rsid w:val="00FA367B"/>
    <w:rsid w:val="00FB2284"/>
    <w:rsid w:val="00FB7AEB"/>
    <w:rsid w:val="00FC33F9"/>
    <w:rsid w:val="00FC39A7"/>
    <w:rsid w:val="00FC46C8"/>
    <w:rsid w:val="00FD759D"/>
    <w:rsid w:val="00FE379E"/>
    <w:rsid w:val="00FF437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47E9E"/>
    <w:pPr>
      <w:overflowPunct w:val="0"/>
      <w:autoSpaceDE w:val="0"/>
      <w:autoSpaceDN w:val="0"/>
      <w:adjustRightInd w:val="0"/>
      <w:textAlignment w:val="baseline"/>
    </w:pPr>
    <w:rPr>
      <w:rFonts w:ascii="Arial" w:hAnsi="Arial"/>
      <w:sz w:val="22"/>
    </w:rPr>
  </w:style>
  <w:style w:type="paragraph" w:styleId="berschrift1">
    <w:name w:val="heading 1"/>
    <w:basedOn w:val="Standard"/>
    <w:next w:val="Standard"/>
    <w:qFormat/>
    <w:rsid w:val="00B47E9E"/>
    <w:pPr>
      <w:keepNext/>
      <w:outlineLvl w:val="0"/>
    </w:pPr>
    <w:rPr>
      <w:b/>
      <w:sz w:val="32"/>
    </w:rPr>
  </w:style>
  <w:style w:type="paragraph" w:styleId="berschrift2">
    <w:name w:val="heading 2"/>
    <w:basedOn w:val="Standard"/>
    <w:next w:val="Standard"/>
    <w:qFormat/>
    <w:rsid w:val="00B47E9E"/>
    <w:pPr>
      <w:keepNext/>
      <w:spacing w:line="200" w:lineRule="exact"/>
      <w:jc w:val="both"/>
      <w:outlineLvl w:val="1"/>
    </w:pPr>
    <w:rPr>
      <w:b/>
      <w:bCs/>
      <w:iCs/>
      <w:sz w:val="12"/>
    </w:rPr>
  </w:style>
  <w:style w:type="paragraph" w:styleId="berschrift3">
    <w:name w:val="heading 3"/>
    <w:basedOn w:val="Standard"/>
    <w:next w:val="Standard"/>
    <w:qFormat/>
    <w:rsid w:val="00B47E9E"/>
    <w:pPr>
      <w:keepNext/>
      <w:outlineLvl w:val="2"/>
    </w:pPr>
    <w:rPr>
      <w:b/>
      <w:color w:val="999999"/>
      <w:sz w:val="32"/>
    </w:rPr>
  </w:style>
  <w:style w:type="paragraph" w:styleId="berschrift4">
    <w:name w:val="heading 4"/>
    <w:basedOn w:val="Standard"/>
    <w:next w:val="Standard"/>
    <w:qFormat/>
    <w:rsid w:val="00B47E9E"/>
    <w:pPr>
      <w:keepNext/>
      <w:spacing w:line="360" w:lineRule="auto"/>
      <w:outlineLvl w:val="3"/>
    </w:pPr>
    <w:rPr>
      <w:rFonts w:cs="Arial"/>
      <w:b/>
      <w:sz w:val="28"/>
    </w:rPr>
  </w:style>
  <w:style w:type="paragraph" w:styleId="berschrift5">
    <w:name w:val="heading 5"/>
    <w:basedOn w:val="Standard"/>
    <w:next w:val="Standard"/>
    <w:qFormat/>
    <w:rsid w:val="00B47E9E"/>
    <w:pPr>
      <w:spacing w:before="240" w:after="60"/>
      <w:outlineLvl w:val="4"/>
    </w:pPr>
    <w:rPr>
      <w:b/>
      <w:bCs/>
      <w:i/>
      <w:iCs/>
      <w:sz w:val="26"/>
      <w:szCs w:val="26"/>
    </w:rPr>
  </w:style>
  <w:style w:type="paragraph" w:styleId="berschrift7">
    <w:name w:val="heading 7"/>
    <w:basedOn w:val="Standard"/>
    <w:next w:val="Standard"/>
    <w:qFormat/>
    <w:rsid w:val="00B47E9E"/>
    <w:pPr>
      <w:spacing w:before="240" w:after="60"/>
      <w:outlineLvl w:val="6"/>
    </w:pPr>
    <w:rPr>
      <w:rFonts w:ascii="Times New Roman" w:hAnsi="Times New Roman"/>
      <w:sz w:val="24"/>
      <w:szCs w:val="24"/>
    </w:rPr>
  </w:style>
  <w:style w:type="paragraph" w:styleId="berschrift9">
    <w:name w:val="heading 9"/>
    <w:basedOn w:val="Standard"/>
    <w:next w:val="Standard"/>
    <w:qFormat/>
    <w:rsid w:val="00B47E9E"/>
    <w:pPr>
      <w:spacing w:before="240" w:after="60"/>
      <w:outlineLvl w:val="8"/>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47E9E"/>
    <w:pPr>
      <w:tabs>
        <w:tab w:val="center" w:pos="4819"/>
        <w:tab w:val="right" w:pos="9071"/>
      </w:tabs>
    </w:pPr>
  </w:style>
  <w:style w:type="paragraph" w:customStyle="1" w:styleId="G3">
    <w:name w:val="G3"/>
    <w:rsid w:val="00B47E9E"/>
    <w:pPr>
      <w:overflowPunct w:val="0"/>
      <w:autoSpaceDE w:val="0"/>
      <w:autoSpaceDN w:val="0"/>
      <w:adjustRightInd w:val="0"/>
      <w:spacing w:line="360" w:lineRule="exact"/>
      <w:textAlignment w:val="baseline"/>
    </w:pPr>
    <w:rPr>
      <w:rFonts w:ascii="lettergothic" w:hAnsi="lettergothic"/>
      <w:sz w:val="24"/>
    </w:rPr>
  </w:style>
  <w:style w:type="character" w:styleId="Hyperlink">
    <w:name w:val="Hyperlink"/>
    <w:basedOn w:val="Absatz-Standardschriftart"/>
    <w:rsid w:val="00B47E9E"/>
    <w:rPr>
      <w:color w:val="0000FF"/>
      <w:u w:val="single"/>
    </w:rPr>
  </w:style>
  <w:style w:type="character" w:styleId="BesuchterHyperlink">
    <w:name w:val="FollowedHyperlink"/>
    <w:basedOn w:val="Absatz-Standardschriftart"/>
    <w:rsid w:val="00B47E9E"/>
    <w:rPr>
      <w:color w:val="800080"/>
      <w:u w:val="single"/>
    </w:rPr>
  </w:style>
  <w:style w:type="paragraph" w:styleId="Fuzeile">
    <w:name w:val="footer"/>
    <w:basedOn w:val="Standard"/>
    <w:rsid w:val="00B47E9E"/>
    <w:pPr>
      <w:tabs>
        <w:tab w:val="center" w:pos="4536"/>
        <w:tab w:val="right" w:pos="9072"/>
      </w:tabs>
    </w:pPr>
  </w:style>
  <w:style w:type="character" w:styleId="Seitenzahl">
    <w:name w:val="page number"/>
    <w:basedOn w:val="Absatz-Standardschriftart"/>
    <w:rsid w:val="00B47E9E"/>
  </w:style>
  <w:style w:type="paragraph" w:customStyle="1" w:styleId="BodyText21">
    <w:name w:val="Body Text 21"/>
    <w:basedOn w:val="Standard"/>
    <w:rsid w:val="00B47E9E"/>
    <w:pPr>
      <w:spacing w:line="360" w:lineRule="auto"/>
      <w:jc w:val="both"/>
    </w:pPr>
  </w:style>
  <w:style w:type="paragraph" w:styleId="Kommentartext">
    <w:name w:val="annotation text"/>
    <w:basedOn w:val="Standard"/>
    <w:semiHidden/>
    <w:rsid w:val="00B47E9E"/>
    <w:rPr>
      <w:sz w:val="20"/>
    </w:rPr>
  </w:style>
  <w:style w:type="paragraph" w:styleId="Sprechblasentext">
    <w:name w:val="Balloon Text"/>
    <w:basedOn w:val="Standard"/>
    <w:semiHidden/>
    <w:rsid w:val="00B47E9E"/>
    <w:rPr>
      <w:rFonts w:ascii="Tahoma" w:hAnsi="Tahoma" w:cs="Tahoma"/>
      <w:sz w:val="16"/>
      <w:szCs w:val="16"/>
    </w:rPr>
  </w:style>
  <w:style w:type="paragraph" w:customStyle="1" w:styleId="StandardArial">
    <w:name w:val="Standard + Arial"/>
    <w:aliases w:val="11 pt"/>
    <w:basedOn w:val="Standard"/>
    <w:rsid w:val="00B47E9E"/>
    <w:pPr>
      <w:overflowPunct/>
      <w:autoSpaceDE/>
      <w:autoSpaceDN/>
      <w:adjustRightInd/>
      <w:ind w:right="3312"/>
      <w:textAlignment w:val="auto"/>
    </w:pPr>
    <w:rPr>
      <w:rFonts w:cs="Arial"/>
      <w:szCs w:val="9"/>
    </w:rPr>
  </w:style>
  <w:style w:type="paragraph" w:styleId="Textkrper">
    <w:name w:val="Body Text"/>
    <w:basedOn w:val="Standard"/>
    <w:rsid w:val="00B47E9E"/>
    <w:pPr>
      <w:overflowPunct/>
      <w:autoSpaceDE/>
      <w:autoSpaceDN/>
      <w:adjustRightInd/>
      <w:textAlignment w:val="auto"/>
    </w:pPr>
    <w:rPr>
      <w:b/>
      <w:bCs/>
      <w:szCs w:val="24"/>
    </w:rPr>
  </w:style>
  <w:style w:type="paragraph" w:styleId="Textkrper2">
    <w:name w:val="Body Text 2"/>
    <w:basedOn w:val="Standard"/>
    <w:rsid w:val="00B47E9E"/>
    <w:pPr>
      <w:overflowPunct/>
      <w:autoSpaceDE/>
      <w:autoSpaceDN/>
      <w:adjustRightInd/>
      <w:textAlignment w:val="auto"/>
    </w:pPr>
    <w:rPr>
      <w:b/>
      <w:bCs/>
      <w:sz w:val="28"/>
      <w:szCs w:val="24"/>
    </w:rPr>
  </w:style>
  <w:style w:type="paragraph" w:customStyle="1" w:styleId="bodytext">
    <w:name w:val="bodytext"/>
    <w:basedOn w:val="Standard"/>
    <w:rsid w:val="00B47E9E"/>
    <w:pPr>
      <w:overflowPunct/>
      <w:autoSpaceDE/>
      <w:autoSpaceDN/>
      <w:adjustRightInd/>
      <w:textAlignment w:val="auto"/>
    </w:pPr>
    <w:rPr>
      <w:rFonts w:ascii="Times New Roman" w:hAnsi="Times New Roman"/>
      <w:sz w:val="24"/>
      <w:szCs w:val="24"/>
    </w:rPr>
  </w:style>
  <w:style w:type="paragraph" w:styleId="StandardWeb">
    <w:name w:val="Normal (Web)"/>
    <w:basedOn w:val="Standard"/>
    <w:rsid w:val="00B47E9E"/>
    <w:pPr>
      <w:overflowPunct/>
      <w:autoSpaceDE/>
      <w:autoSpaceDN/>
      <w:adjustRightInd/>
      <w:spacing w:before="100" w:beforeAutospacing="1" w:after="100" w:afterAutospacing="1"/>
      <w:textAlignment w:val="auto"/>
    </w:pPr>
    <w:rPr>
      <w:rFonts w:ascii="Times New Roman" w:hAnsi="Times New Roman"/>
      <w:sz w:val="24"/>
      <w:szCs w:val="24"/>
    </w:rPr>
  </w:style>
  <w:style w:type="character" w:customStyle="1" w:styleId="headline1">
    <w:name w:val="headline1"/>
    <w:basedOn w:val="Absatz-Standardschriftart"/>
    <w:rsid w:val="00B47E9E"/>
    <w:rPr>
      <w:b/>
      <w:bCs/>
      <w:vanish w:val="0"/>
      <w:webHidden w:val="0"/>
      <w:color w:val="0E437B"/>
      <w:sz w:val="21"/>
      <w:szCs w:val="21"/>
      <w:specVanish w:val="0"/>
    </w:rPr>
  </w:style>
  <w:style w:type="paragraph" w:styleId="Listenabsatz">
    <w:name w:val="List Paragraph"/>
    <w:basedOn w:val="Standard"/>
    <w:uiPriority w:val="34"/>
    <w:qFormat/>
    <w:rsid w:val="00395E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47E9E"/>
    <w:pPr>
      <w:overflowPunct w:val="0"/>
      <w:autoSpaceDE w:val="0"/>
      <w:autoSpaceDN w:val="0"/>
      <w:adjustRightInd w:val="0"/>
      <w:textAlignment w:val="baseline"/>
    </w:pPr>
    <w:rPr>
      <w:rFonts w:ascii="Arial" w:hAnsi="Arial"/>
      <w:sz w:val="22"/>
    </w:rPr>
  </w:style>
  <w:style w:type="paragraph" w:styleId="berschrift1">
    <w:name w:val="heading 1"/>
    <w:basedOn w:val="Standard"/>
    <w:next w:val="Standard"/>
    <w:qFormat/>
    <w:rsid w:val="00B47E9E"/>
    <w:pPr>
      <w:keepNext/>
      <w:outlineLvl w:val="0"/>
    </w:pPr>
    <w:rPr>
      <w:b/>
      <w:sz w:val="32"/>
    </w:rPr>
  </w:style>
  <w:style w:type="paragraph" w:styleId="berschrift2">
    <w:name w:val="heading 2"/>
    <w:basedOn w:val="Standard"/>
    <w:next w:val="Standard"/>
    <w:qFormat/>
    <w:rsid w:val="00B47E9E"/>
    <w:pPr>
      <w:keepNext/>
      <w:spacing w:line="200" w:lineRule="exact"/>
      <w:jc w:val="both"/>
      <w:outlineLvl w:val="1"/>
    </w:pPr>
    <w:rPr>
      <w:b/>
      <w:bCs/>
      <w:iCs/>
      <w:sz w:val="12"/>
    </w:rPr>
  </w:style>
  <w:style w:type="paragraph" w:styleId="berschrift3">
    <w:name w:val="heading 3"/>
    <w:basedOn w:val="Standard"/>
    <w:next w:val="Standard"/>
    <w:qFormat/>
    <w:rsid w:val="00B47E9E"/>
    <w:pPr>
      <w:keepNext/>
      <w:outlineLvl w:val="2"/>
    </w:pPr>
    <w:rPr>
      <w:b/>
      <w:color w:val="999999"/>
      <w:sz w:val="32"/>
    </w:rPr>
  </w:style>
  <w:style w:type="paragraph" w:styleId="berschrift4">
    <w:name w:val="heading 4"/>
    <w:basedOn w:val="Standard"/>
    <w:next w:val="Standard"/>
    <w:qFormat/>
    <w:rsid w:val="00B47E9E"/>
    <w:pPr>
      <w:keepNext/>
      <w:spacing w:line="360" w:lineRule="auto"/>
      <w:outlineLvl w:val="3"/>
    </w:pPr>
    <w:rPr>
      <w:rFonts w:cs="Arial"/>
      <w:b/>
      <w:sz w:val="28"/>
    </w:rPr>
  </w:style>
  <w:style w:type="paragraph" w:styleId="berschrift5">
    <w:name w:val="heading 5"/>
    <w:basedOn w:val="Standard"/>
    <w:next w:val="Standard"/>
    <w:qFormat/>
    <w:rsid w:val="00B47E9E"/>
    <w:pPr>
      <w:spacing w:before="240" w:after="60"/>
      <w:outlineLvl w:val="4"/>
    </w:pPr>
    <w:rPr>
      <w:b/>
      <w:bCs/>
      <w:i/>
      <w:iCs/>
      <w:sz w:val="26"/>
      <w:szCs w:val="26"/>
    </w:rPr>
  </w:style>
  <w:style w:type="paragraph" w:styleId="berschrift7">
    <w:name w:val="heading 7"/>
    <w:basedOn w:val="Standard"/>
    <w:next w:val="Standard"/>
    <w:qFormat/>
    <w:rsid w:val="00B47E9E"/>
    <w:pPr>
      <w:spacing w:before="240" w:after="60"/>
      <w:outlineLvl w:val="6"/>
    </w:pPr>
    <w:rPr>
      <w:rFonts w:ascii="Times New Roman" w:hAnsi="Times New Roman"/>
      <w:sz w:val="24"/>
      <w:szCs w:val="24"/>
    </w:rPr>
  </w:style>
  <w:style w:type="paragraph" w:styleId="berschrift9">
    <w:name w:val="heading 9"/>
    <w:basedOn w:val="Standard"/>
    <w:next w:val="Standard"/>
    <w:qFormat/>
    <w:rsid w:val="00B47E9E"/>
    <w:pPr>
      <w:spacing w:before="240" w:after="60"/>
      <w:outlineLvl w:val="8"/>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47E9E"/>
    <w:pPr>
      <w:tabs>
        <w:tab w:val="center" w:pos="4819"/>
        <w:tab w:val="right" w:pos="9071"/>
      </w:tabs>
    </w:pPr>
  </w:style>
  <w:style w:type="paragraph" w:customStyle="1" w:styleId="G3">
    <w:name w:val="G3"/>
    <w:rsid w:val="00B47E9E"/>
    <w:pPr>
      <w:overflowPunct w:val="0"/>
      <w:autoSpaceDE w:val="0"/>
      <w:autoSpaceDN w:val="0"/>
      <w:adjustRightInd w:val="0"/>
      <w:spacing w:line="360" w:lineRule="exact"/>
      <w:textAlignment w:val="baseline"/>
    </w:pPr>
    <w:rPr>
      <w:rFonts w:ascii="lettergothic" w:hAnsi="lettergothic"/>
      <w:sz w:val="24"/>
    </w:rPr>
  </w:style>
  <w:style w:type="character" w:styleId="Hyperlink">
    <w:name w:val="Hyperlink"/>
    <w:basedOn w:val="Absatz-Standardschriftart"/>
    <w:rsid w:val="00B47E9E"/>
    <w:rPr>
      <w:color w:val="0000FF"/>
      <w:u w:val="single"/>
    </w:rPr>
  </w:style>
  <w:style w:type="character" w:styleId="BesuchterHyperlink">
    <w:name w:val="FollowedHyperlink"/>
    <w:basedOn w:val="Absatz-Standardschriftart"/>
    <w:rsid w:val="00B47E9E"/>
    <w:rPr>
      <w:color w:val="800080"/>
      <w:u w:val="single"/>
    </w:rPr>
  </w:style>
  <w:style w:type="paragraph" w:styleId="Fuzeile">
    <w:name w:val="footer"/>
    <w:basedOn w:val="Standard"/>
    <w:rsid w:val="00B47E9E"/>
    <w:pPr>
      <w:tabs>
        <w:tab w:val="center" w:pos="4536"/>
        <w:tab w:val="right" w:pos="9072"/>
      </w:tabs>
    </w:pPr>
  </w:style>
  <w:style w:type="character" w:styleId="Seitenzahl">
    <w:name w:val="page number"/>
    <w:basedOn w:val="Absatz-Standardschriftart"/>
    <w:rsid w:val="00B47E9E"/>
  </w:style>
  <w:style w:type="paragraph" w:customStyle="1" w:styleId="BodyText21">
    <w:name w:val="Body Text 21"/>
    <w:basedOn w:val="Standard"/>
    <w:rsid w:val="00B47E9E"/>
    <w:pPr>
      <w:spacing w:line="360" w:lineRule="auto"/>
      <w:jc w:val="both"/>
    </w:pPr>
  </w:style>
  <w:style w:type="paragraph" w:styleId="Kommentartext">
    <w:name w:val="annotation text"/>
    <w:basedOn w:val="Standard"/>
    <w:semiHidden/>
    <w:rsid w:val="00B47E9E"/>
    <w:rPr>
      <w:sz w:val="20"/>
    </w:rPr>
  </w:style>
  <w:style w:type="paragraph" w:styleId="Sprechblasentext">
    <w:name w:val="Balloon Text"/>
    <w:basedOn w:val="Standard"/>
    <w:semiHidden/>
    <w:rsid w:val="00B47E9E"/>
    <w:rPr>
      <w:rFonts w:ascii="Tahoma" w:hAnsi="Tahoma" w:cs="Tahoma"/>
      <w:sz w:val="16"/>
      <w:szCs w:val="16"/>
    </w:rPr>
  </w:style>
  <w:style w:type="paragraph" w:customStyle="1" w:styleId="StandardArial">
    <w:name w:val="Standard + Arial"/>
    <w:aliases w:val="11 pt"/>
    <w:basedOn w:val="Standard"/>
    <w:rsid w:val="00B47E9E"/>
    <w:pPr>
      <w:overflowPunct/>
      <w:autoSpaceDE/>
      <w:autoSpaceDN/>
      <w:adjustRightInd/>
      <w:ind w:right="3312"/>
      <w:textAlignment w:val="auto"/>
    </w:pPr>
    <w:rPr>
      <w:rFonts w:cs="Arial"/>
      <w:szCs w:val="9"/>
    </w:rPr>
  </w:style>
  <w:style w:type="paragraph" w:styleId="Textkrper">
    <w:name w:val="Body Text"/>
    <w:basedOn w:val="Standard"/>
    <w:rsid w:val="00B47E9E"/>
    <w:pPr>
      <w:overflowPunct/>
      <w:autoSpaceDE/>
      <w:autoSpaceDN/>
      <w:adjustRightInd/>
      <w:textAlignment w:val="auto"/>
    </w:pPr>
    <w:rPr>
      <w:b/>
      <w:bCs/>
      <w:szCs w:val="24"/>
    </w:rPr>
  </w:style>
  <w:style w:type="paragraph" w:styleId="Textkrper2">
    <w:name w:val="Body Text 2"/>
    <w:basedOn w:val="Standard"/>
    <w:rsid w:val="00B47E9E"/>
    <w:pPr>
      <w:overflowPunct/>
      <w:autoSpaceDE/>
      <w:autoSpaceDN/>
      <w:adjustRightInd/>
      <w:textAlignment w:val="auto"/>
    </w:pPr>
    <w:rPr>
      <w:b/>
      <w:bCs/>
      <w:sz w:val="28"/>
      <w:szCs w:val="24"/>
    </w:rPr>
  </w:style>
  <w:style w:type="paragraph" w:customStyle="1" w:styleId="bodytext">
    <w:name w:val="bodytext"/>
    <w:basedOn w:val="Standard"/>
    <w:rsid w:val="00B47E9E"/>
    <w:pPr>
      <w:overflowPunct/>
      <w:autoSpaceDE/>
      <w:autoSpaceDN/>
      <w:adjustRightInd/>
      <w:textAlignment w:val="auto"/>
    </w:pPr>
    <w:rPr>
      <w:rFonts w:ascii="Times New Roman" w:hAnsi="Times New Roman"/>
      <w:sz w:val="24"/>
      <w:szCs w:val="24"/>
    </w:rPr>
  </w:style>
  <w:style w:type="paragraph" w:styleId="StandardWeb">
    <w:name w:val="Normal (Web)"/>
    <w:basedOn w:val="Standard"/>
    <w:rsid w:val="00B47E9E"/>
    <w:pPr>
      <w:overflowPunct/>
      <w:autoSpaceDE/>
      <w:autoSpaceDN/>
      <w:adjustRightInd/>
      <w:spacing w:before="100" w:beforeAutospacing="1" w:after="100" w:afterAutospacing="1"/>
      <w:textAlignment w:val="auto"/>
    </w:pPr>
    <w:rPr>
      <w:rFonts w:ascii="Times New Roman" w:hAnsi="Times New Roman"/>
      <w:sz w:val="24"/>
      <w:szCs w:val="24"/>
    </w:rPr>
  </w:style>
  <w:style w:type="character" w:customStyle="1" w:styleId="headline1">
    <w:name w:val="headline1"/>
    <w:basedOn w:val="Absatz-Standardschriftart"/>
    <w:rsid w:val="00B47E9E"/>
    <w:rPr>
      <w:b/>
      <w:bCs/>
      <w:vanish w:val="0"/>
      <w:webHidden w:val="0"/>
      <w:color w:val="0E437B"/>
      <w:sz w:val="21"/>
      <w:szCs w:val="21"/>
      <w:specVanish w:val="0"/>
    </w:rPr>
  </w:style>
  <w:style w:type="paragraph" w:styleId="Listenabsatz">
    <w:name w:val="List Paragraph"/>
    <w:basedOn w:val="Standard"/>
    <w:uiPriority w:val="34"/>
    <w:qFormat/>
    <w:rsid w:val="00395E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488156">
      <w:bodyDiv w:val="1"/>
      <w:marLeft w:val="0"/>
      <w:marRight w:val="0"/>
      <w:marTop w:val="0"/>
      <w:marBottom w:val="0"/>
      <w:divBdr>
        <w:top w:val="none" w:sz="0" w:space="0" w:color="auto"/>
        <w:left w:val="none" w:sz="0" w:space="0" w:color="auto"/>
        <w:bottom w:val="none" w:sz="0" w:space="0" w:color="auto"/>
        <w:right w:val="none" w:sz="0" w:space="0" w:color="auto"/>
      </w:divBdr>
      <w:divsChild>
        <w:div w:id="1102994092">
          <w:marLeft w:val="0"/>
          <w:marRight w:val="0"/>
          <w:marTop w:val="0"/>
          <w:marBottom w:val="0"/>
          <w:divBdr>
            <w:top w:val="none" w:sz="0" w:space="0" w:color="auto"/>
            <w:left w:val="none" w:sz="0" w:space="0" w:color="auto"/>
            <w:bottom w:val="none" w:sz="0" w:space="0" w:color="auto"/>
            <w:right w:val="none" w:sz="0" w:space="0" w:color="auto"/>
          </w:divBdr>
          <w:divsChild>
            <w:div w:id="521476353">
              <w:marLeft w:val="0"/>
              <w:marRight w:val="0"/>
              <w:marTop w:val="0"/>
              <w:marBottom w:val="0"/>
              <w:divBdr>
                <w:top w:val="none" w:sz="0" w:space="0" w:color="auto"/>
                <w:left w:val="none" w:sz="0" w:space="0" w:color="auto"/>
                <w:bottom w:val="none" w:sz="0" w:space="0" w:color="auto"/>
                <w:right w:val="none" w:sz="0" w:space="0" w:color="auto"/>
              </w:divBdr>
              <w:divsChild>
                <w:div w:id="901528748">
                  <w:marLeft w:val="0"/>
                  <w:marRight w:val="0"/>
                  <w:marTop w:val="0"/>
                  <w:marBottom w:val="0"/>
                  <w:divBdr>
                    <w:top w:val="none" w:sz="0" w:space="0" w:color="auto"/>
                    <w:left w:val="none" w:sz="0" w:space="0" w:color="auto"/>
                    <w:bottom w:val="none" w:sz="0" w:space="0" w:color="auto"/>
                    <w:right w:val="none" w:sz="0" w:space="0" w:color="auto"/>
                  </w:divBdr>
                  <w:divsChild>
                    <w:div w:id="25678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90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aten\VORLAGEN\PRESSE\PRESSE%20NEU.do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E15F4-C045-4577-9202-5873D0270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PRESSE NEU.dot</Template>
  <TotalTime>0</TotalTime>
  <Pages>9</Pages>
  <Words>2524</Words>
  <Characters>16838</Characters>
  <Application>Microsoft Office Word</Application>
  <DocSecurity>0</DocSecurity>
  <Lines>140</Lines>
  <Paragraphs>38</Paragraphs>
  <ScaleCrop>false</ScaleCrop>
  <HeadingPairs>
    <vt:vector size="2" baseType="variant">
      <vt:variant>
        <vt:lpstr>Titel</vt:lpstr>
      </vt:variant>
      <vt:variant>
        <vt:i4>1</vt:i4>
      </vt:variant>
    </vt:vector>
  </HeadingPairs>
  <TitlesOfParts>
    <vt:vector size="1" baseType="lpstr">
      <vt:lpstr>MAN Presse-Information</vt:lpstr>
    </vt:vector>
  </TitlesOfParts>
  <Company>MAN AG</Company>
  <LinksUpToDate>false</LinksUpToDate>
  <CharactersWithSpaces>19324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 Presse-Information</dc:title>
  <dc:creator>MAN Corporate Communications</dc:creator>
  <cp:lastModifiedBy>Fischer, Klaus (GKPT)</cp:lastModifiedBy>
  <cp:revision>6</cp:revision>
  <cp:lastPrinted>2015-05-06T15:08:00Z</cp:lastPrinted>
  <dcterms:created xsi:type="dcterms:W3CDTF">2015-05-18T06:36:00Z</dcterms:created>
  <dcterms:modified xsi:type="dcterms:W3CDTF">2015-05-22T06:21:00Z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-241971491</vt:i4>
  </property>
  <property fmtid="{D5CDD505-2E9C-101B-9397-08002B2CF9AE}" pid="3" name="_NewReviewCycle">
    <vt:lpwstr/>
  </property>
  <property fmtid="{D5CDD505-2E9C-101B-9397-08002B2CF9AE}" pid="4" name="_EmailSubject">
    <vt:lpwstr>Texte für Pressemappe JPK: 100 years</vt:lpwstr>
  </property>
  <property fmtid="{D5CDD505-2E9C-101B-9397-08002B2CF9AE}" pid="5" name="_AuthorEmail">
    <vt:lpwstr>Dinah.Krawczyk@man.eu</vt:lpwstr>
  </property>
  <property fmtid="{D5CDD505-2E9C-101B-9397-08002B2CF9AE}" pid="6" name="_AuthorEmailDisplayName">
    <vt:lpwstr>Krawczyk, Dinah (GKR)</vt:lpwstr>
  </property>
  <property fmtid="{D5CDD505-2E9C-101B-9397-08002B2CF9AE}" pid="7" name="_PreviousAdHocReviewCycleID">
    <vt:i4>-1059705363</vt:i4>
  </property>
  <property fmtid="{D5CDD505-2E9C-101B-9397-08002B2CF9AE}" pid="8" name="_ReviewingToolsShownOnce">
    <vt:lpwstr/>
  </property>
</Properties>
</file>